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7752" w14:textId="77777777" w:rsidR="00B93826" w:rsidRPr="00380577" w:rsidRDefault="00B93826" w:rsidP="00380577">
      <w:pPr>
        <w:jc w:val="center"/>
        <w:rPr>
          <w:rFonts w:asciiTheme="minorHAnsi" w:eastAsia="Univers-PL" w:hAnsiTheme="minorHAnsi" w:cstheme="minorHAnsi"/>
          <w:b/>
          <w:bCs/>
          <w:sz w:val="24"/>
          <w:szCs w:val="24"/>
        </w:rPr>
      </w:pPr>
    </w:p>
    <w:p w14:paraId="73670E23" w14:textId="249569A8" w:rsidR="00B93826" w:rsidRPr="00380577" w:rsidRDefault="00B93826" w:rsidP="00380577">
      <w:pPr>
        <w:spacing w:after="0"/>
        <w:jc w:val="center"/>
        <w:rPr>
          <w:rFonts w:asciiTheme="minorHAnsi" w:eastAsia="Univers-PL" w:hAnsiTheme="minorHAnsi" w:cstheme="minorHAnsi"/>
          <w:b/>
          <w:bCs/>
          <w:iCs/>
          <w:sz w:val="24"/>
          <w:szCs w:val="24"/>
        </w:rPr>
      </w:pPr>
      <w:r w:rsidRPr="00380577">
        <w:rPr>
          <w:rFonts w:asciiTheme="minorHAnsi" w:eastAsia="Univers-PL" w:hAnsiTheme="minorHAnsi" w:cstheme="minorHAnsi"/>
          <w:b/>
          <w:bCs/>
          <w:sz w:val="24"/>
          <w:szCs w:val="24"/>
        </w:rPr>
        <w:t xml:space="preserve">Umowa Nr </w:t>
      </w:r>
      <w:r w:rsidR="00F42828" w:rsidRPr="00380577">
        <w:rPr>
          <w:rFonts w:asciiTheme="minorHAnsi" w:eastAsia="Univers-PL" w:hAnsiTheme="minorHAnsi" w:cstheme="minorHAnsi"/>
          <w:b/>
          <w:bCs/>
          <w:sz w:val="24"/>
          <w:szCs w:val="24"/>
        </w:rPr>
        <w:t>……………..</w:t>
      </w:r>
    </w:p>
    <w:p w14:paraId="2877080E" w14:textId="6B9C79A2" w:rsidR="00B93826" w:rsidRPr="00380577" w:rsidRDefault="00B93826" w:rsidP="00380577">
      <w:pPr>
        <w:jc w:val="center"/>
        <w:rPr>
          <w:rFonts w:asciiTheme="minorHAnsi" w:eastAsia="Univers-PL" w:hAnsiTheme="minorHAnsi" w:cstheme="minorHAnsi"/>
          <w:b/>
          <w:bCs/>
          <w:sz w:val="24"/>
          <w:szCs w:val="24"/>
        </w:rPr>
      </w:pPr>
      <w:r w:rsidRPr="00380577">
        <w:rPr>
          <w:rFonts w:asciiTheme="minorHAnsi" w:eastAsia="Univers-PL" w:hAnsiTheme="minorHAnsi" w:cstheme="minorHAnsi"/>
          <w:b/>
          <w:bCs/>
          <w:sz w:val="24"/>
          <w:szCs w:val="24"/>
        </w:rPr>
        <w:t>zawarta w dniu ………….. w Lublinie</w:t>
      </w:r>
    </w:p>
    <w:p w14:paraId="45517E13" w14:textId="77777777" w:rsidR="00F42828" w:rsidRPr="00380577" w:rsidRDefault="00B93826" w:rsidP="00380577">
      <w:pPr>
        <w:spacing w:after="0"/>
        <w:rPr>
          <w:rFonts w:asciiTheme="minorHAnsi" w:hAnsiTheme="minorHAnsi" w:cstheme="minorHAnsi"/>
          <w:sz w:val="24"/>
          <w:szCs w:val="24"/>
        </w:rPr>
      </w:pPr>
      <w:r w:rsidRPr="00380577">
        <w:rPr>
          <w:rFonts w:asciiTheme="minorHAnsi" w:hAnsiTheme="minorHAnsi" w:cstheme="minorHAnsi"/>
          <w:sz w:val="24"/>
          <w:szCs w:val="24"/>
        </w:rPr>
        <w:t>pomiędzy:</w:t>
      </w:r>
    </w:p>
    <w:p w14:paraId="52009C78" w14:textId="3094536E" w:rsidR="00B93826" w:rsidRPr="00380577" w:rsidRDefault="00B93826" w:rsidP="00380577">
      <w:pPr>
        <w:spacing w:after="0"/>
        <w:jc w:val="both"/>
        <w:rPr>
          <w:rFonts w:asciiTheme="minorHAnsi" w:hAnsiTheme="minorHAnsi" w:cstheme="minorHAnsi"/>
          <w:bCs/>
          <w:sz w:val="24"/>
          <w:szCs w:val="24"/>
        </w:rPr>
      </w:pPr>
      <w:r w:rsidRPr="00380577">
        <w:rPr>
          <w:rFonts w:asciiTheme="minorHAnsi" w:hAnsiTheme="minorHAnsi" w:cstheme="minorHAnsi"/>
          <w:b/>
          <w:bCs/>
          <w:sz w:val="24"/>
          <w:szCs w:val="24"/>
        </w:rPr>
        <w:t xml:space="preserve">Instytutem Medycyny Wsi im. Witolda Chodźki </w:t>
      </w:r>
      <w:r w:rsidRPr="00380577">
        <w:rPr>
          <w:rFonts w:asciiTheme="minorHAnsi" w:hAnsiTheme="minorHAnsi" w:cstheme="minorHAnsi"/>
          <w:bCs/>
          <w:sz w:val="24"/>
          <w:szCs w:val="24"/>
        </w:rPr>
        <w:t xml:space="preserve">z siedzibą w Lublinie, ul. Jaczewskiego 2, </w:t>
      </w:r>
      <w:r w:rsidR="0002472A" w:rsidRPr="00380577">
        <w:rPr>
          <w:rFonts w:asciiTheme="minorHAnsi" w:hAnsiTheme="minorHAnsi" w:cstheme="minorHAnsi"/>
          <w:bCs/>
          <w:sz w:val="24"/>
          <w:szCs w:val="24"/>
        </w:rPr>
        <w:br/>
      </w:r>
      <w:r w:rsidRPr="00380577">
        <w:rPr>
          <w:rFonts w:asciiTheme="minorHAnsi" w:hAnsiTheme="minorHAnsi" w:cstheme="minorHAnsi"/>
          <w:bCs/>
          <w:sz w:val="24"/>
          <w:szCs w:val="24"/>
        </w:rPr>
        <w:t>20-090 Lublin, wpisanym do rejestru przedsiębiorców prowadzonego przez Sąd Rejonowy Lublin – Wschód w Lublinie z siedzibą w Świdniku, VI Wydział Gospodarczy Krajowego Rejestru Sądowego pod numerem KRS 0000126672, NIP: 7120103781, REGON: 000288521,</w:t>
      </w:r>
    </w:p>
    <w:p w14:paraId="7C7F9237" w14:textId="77777777" w:rsidR="00B93826" w:rsidRPr="00380577" w:rsidRDefault="00B93826" w:rsidP="00380577">
      <w:pPr>
        <w:spacing w:after="0"/>
        <w:rPr>
          <w:rFonts w:asciiTheme="minorHAnsi" w:hAnsiTheme="minorHAnsi" w:cstheme="minorHAnsi"/>
          <w:bCs/>
          <w:sz w:val="24"/>
          <w:szCs w:val="24"/>
        </w:rPr>
      </w:pPr>
      <w:bookmarkStart w:id="0" w:name="_Hlk174087831"/>
      <w:r w:rsidRPr="00380577">
        <w:rPr>
          <w:rFonts w:asciiTheme="minorHAnsi" w:hAnsiTheme="minorHAnsi" w:cstheme="minorHAnsi"/>
          <w:bCs/>
          <w:sz w:val="24"/>
          <w:szCs w:val="24"/>
        </w:rPr>
        <w:t>zwanym dalej „</w:t>
      </w:r>
      <w:r w:rsidRPr="00380577">
        <w:rPr>
          <w:rFonts w:asciiTheme="minorHAnsi" w:hAnsiTheme="minorHAnsi" w:cstheme="minorHAnsi"/>
          <w:b/>
          <w:bCs/>
          <w:sz w:val="24"/>
          <w:szCs w:val="24"/>
        </w:rPr>
        <w:t>Zamawiającym</w:t>
      </w:r>
      <w:r w:rsidRPr="00380577">
        <w:rPr>
          <w:rFonts w:asciiTheme="minorHAnsi" w:hAnsiTheme="minorHAnsi" w:cstheme="minorHAnsi"/>
          <w:bCs/>
          <w:sz w:val="24"/>
          <w:szCs w:val="24"/>
        </w:rPr>
        <w:t>” lub „</w:t>
      </w:r>
      <w:r w:rsidRPr="00380577">
        <w:rPr>
          <w:rFonts w:asciiTheme="minorHAnsi" w:hAnsiTheme="minorHAnsi" w:cstheme="minorHAnsi"/>
          <w:b/>
          <w:bCs/>
          <w:sz w:val="24"/>
          <w:szCs w:val="24"/>
        </w:rPr>
        <w:t>Stroną</w:t>
      </w:r>
      <w:r w:rsidRPr="00380577">
        <w:rPr>
          <w:rFonts w:asciiTheme="minorHAnsi" w:hAnsiTheme="minorHAnsi" w:cstheme="minorHAnsi"/>
          <w:bCs/>
          <w:sz w:val="24"/>
          <w:szCs w:val="24"/>
        </w:rPr>
        <w:t>”,</w:t>
      </w:r>
    </w:p>
    <w:bookmarkEnd w:id="0"/>
    <w:p w14:paraId="72EDC7AF" w14:textId="56BD146A" w:rsidR="00B93826" w:rsidRPr="00380577" w:rsidRDefault="00B93826" w:rsidP="00380577">
      <w:pPr>
        <w:spacing w:after="0"/>
        <w:rPr>
          <w:rFonts w:asciiTheme="minorHAnsi" w:hAnsiTheme="minorHAnsi" w:cstheme="minorHAnsi"/>
          <w:bCs/>
          <w:sz w:val="24"/>
          <w:szCs w:val="24"/>
        </w:rPr>
      </w:pPr>
      <w:r w:rsidRPr="00380577">
        <w:rPr>
          <w:rFonts w:asciiTheme="minorHAnsi" w:hAnsiTheme="minorHAnsi" w:cstheme="minorHAnsi"/>
          <w:bCs/>
          <w:sz w:val="24"/>
          <w:szCs w:val="24"/>
        </w:rPr>
        <w:t>reprezentowanym przez:</w:t>
      </w:r>
    </w:p>
    <w:p w14:paraId="0829E9E9" w14:textId="2EC50931" w:rsidR="00B93826" w:rsidRPr="00380577" w:rsidRDefault="00B93826" w:rsidP="00380577">
      <w:pPr>
        <w:spacing w:after="0"/>
        <w:rPr>
          <w:rFonts w:asciiTheme="minorHAnsi" w:hAnsiTheme="minorHAnsi" w:cstheme="minorHAnsi"/>
          <w:bCs/>
          <w:sz w:val="24"/>
          <w:szCs w:val="24"/>
        </w:rPr>
      </w:pPr>
      <w:r w:rsidRPr="00380577">
        <w:rPr>
          <w:rFonts w:asciiTheme="minorHAnsi" w:hAnsiTheme="minorHAnsi" w:cstheme="minorHAnsi"/>
          <w:b/>
          <w:bCs/>
          <w:sz w:val="24"/>
          <w:szCs w:val="24"/>
        </w:rPr>
        <w:t>dr Jerzego Kulińskiego  – Dyrektora</w:t>
      </w:r>
    </w:p>
    <w:p w14:paraId="3C128134" w14:textId="57FE58BE" w:rsidR="00B93826" w:rsidRPr="00380577" w:rsidRDefault="00B93826" w:rsidP="00380577">
      <w:pPr>
        <w:spacing w:after="0"/>
        <w:rPr>
          <w:rFonts w:asciiTheme="minorHAnsi" w:hAnsiTheme="minorHAnsi" w:cstheme="minorHAnsi"/>
          <w:sz w:val="24"/>
          <w:szCs w:val="24"/>
        </w:rPr>
      </w:pPr>
      <w:r w:rsidRPr="00380577">
        <w:rPr>
          <w:rFonts w:asciiTheme="minorHAnsi" w:hAnsiTheme="minorHAnsi" w:cstheme="minorHAnsi"/>
          <w:sz w:val="24"/>
          <w:szCs w:val="24"/>
        </w:rPr>
        <w:t>a</w:t>
      </w:r>
    </w:p>
    <w:p w14:paraId="10831177" w14:textId="77777777" w:rsidR="00D54E58" w:rsidRPr="00380577" w:rsidRDefault="00D54E58" w:rsidP="00380577">
      <w:pPr>
        <w:spacing w:after="0"/>
        <w:rPr>
          <w:rFonts w:asciiTheme="minorHAnsi" w:hAnsiTheme="minorHAnsi" w:cstheme="minorHAnsi"/>
          <w:bCs/>
          <w:sz w:val="24"/>
          <w:szCs w:val="24"/>
        </w:rPr>
      </w:pPr>
      <w:r w:rsidRPr="00380577">
        <w:rPr>
          <w:rFonts w:asciiTheme="minorHAnsi" w:hAnsiTheme="minorHAnsi" w:cstheme="minorHAnsi"/>
          <w:bCs/>
          <w:sz w:val="24"/>
          <w:szCs w:val="24"/>
        </w:rPr>
        <w:t>………………………………………………</w:t>
      </w:r>
    </w:p>
    <w:p w14:paraId="0B42D46D" w14:textId="30C1A927" w:rsidR="0002472A" w:rsidRPr="00380577" w:rsidRDefault="0002472A" w:rsidP="00380577">
      <w:pPr>
        <w:rPr>
          <w:rFonts w:asciiTheme="minorHAnsi" w:hAnsiTheme="minorHAnsi" w:cstheme="minorHAnsi"/>
          <w:bCs/>
          <w:sz w:val="24"/>
          <w:szCs w:val="24"/>
        </w:rPr>
      </w:pPr>
      <w:r w:rsidRPr="00380577">
        <w:rPr>
          <w:rFonts w:asciiTheme="minorHAnsi" w:hAnsiTheme="minorHAnsi" w:cstheme="minorHAnsi"/>
          <w:bCs/>
          <w:sz w:val="24"/>
          <w:szCs w:val="24"/>
        </w:rPr>
        <w:t>zwanym dalej „Wykonawcą” lub „Stroną”,</w:t>
      </w:r>
    </w:p>
    <w:p w14:paraId="0E7E3A08" w14:textId="5A4B0670" w:rsidR="00B93826" w:rsidRPr="00380577" w:rsidRDefault="00B93826" w:rsidP="00380577">
      <w:pPr>
        <w:rPr>
          <w:rFonts w:asciiTheme="minorHAnsi" w:hAnsiTheme="minorHAnsi" w:cstheme="minorHAnsi"/>
          <w:bCs/>
          <w:sz w:val="24"/>
          <w:szCs w:val="24"/>
        </w:rPr>
      </w:pPr>
      <w:r w:rsidRPr="00380577">
        <w:rPr>
          <w:rFonts w:asciiTheme="minorHAnsi" w:hAnsiTheme="minorHAnsi" w:cstheme="minorHAnsi"/>
          <w:bCs/>
          <w:sz w:val="24"/>
          <w:szCs w:val="24"/>
        </w:rPr>
        <w:t>zwanymi dalej łącznie „</w:t>
      </w:r>
      <w:r w:rsidRPr="00380577">
        <w:rPr>
          <w:rFonts w:asciiTheme="minorHAnsi" w:hAnsiTheme="minorHAnsi" w:cstheme="minorHAnsi"/>
          <w:b/>
          <w:bCs/>
          <w:sz w:val="24"/>
          <w:szCs w:val="24"/>
        </w:rPr>
        <w:t>Stronami</w:t>
      </w:r>
      <w:r w:rsidRPr="00380577">
        <w:rPr>
          <w:rFonts w:asciiTheme="minorHAnsi" w:hAnsiTheme="minorHAnsi" w:cstheme="minorHAnsi"/>
          <w:bCs/>
          <w:sz w:val="24"/>
          <w:szCs w:val="24"/>
        </w:rPr>
        <w:t>”,</w:t>
      </w:r>
    </w:p>
    <w:p w14:paraId="5550EF42" w14:textId="3F319917" w:rsidR="00B93826" w:rsidRPr="00380577" w:rsidRDefault="00B93826" w:rsidP="00380577">
      <w:pPr>
        <w:spacing w:after="0"/>
        <w:rPr>
          <w:rFonts w:asciiTheme="minorHAnsi" w:hAnsiTheme="minorHAnsi" w:cstheme="minorHAnsi"/>
          <w:sz w:val="24"/>
          <w:szCs w:val="24"/>
        </w:rPr>
      </w:pPr>
      <w:r w:rsidRPr="00380577">
        <w:rPr>
          <w:rFonts w:asciiTheme="minorHAnsi" w:hAnsiTheme="minorHAnsi" w:cstheme="minorHAnsi"/>
          <w:bCs/>
          <w:sz w:val="24"/>
          <w:szCs w:val="24"/>
        </w:rPr>
        <w:t>o następującej treści:</w:t>
      </w:r>
    </w:p>
    <w:p w14:paraId="61EB630B" w14:textId="74A2F435" w:rsidR="00B93826" w:rsidRPr="00380577" w:rsidRDefault="00B93826" w:rsidP="00380577">
      <w:pPr>
        <w:spacing w:after="0"/>
        <w:jc w:val="both"/>
        <w:rPr>
          <w:rFonts w:asciiTheme="minorHAnsi" w:hAnsiTheme="minorHAnsi" w:cstheme="minorHAnsi"/>
          <w:sz w:val="24"/>
          <w:szCs w:val="24"/>
        </w:rPr>
      </w:pPr>
      <w:r w:rsidRPr="00380577">
        <w:rPr>
          <w:rFonts w:asciiTheme="minorHAnsi" w:hAnsiTheme="minorHAnsi" w:cstheme="minorHAnsi"/>
          <w:sz w:val="24"/>
          <w:szCs w:val="24"/>
        </w:rPr>
        <w:t>Niniejsza umowa została zawarta po przeprowadzeniu postępowania o zamówienie publiczne zgodnie z zasadami obowiązującymi u Zamawiającego przy udzielaniu zamówień</w:t>
      </w:r>
      <w:r w:rsidR="00905718" w:rsidRPr="00380577">
        <w:rPr>
          <w:rFonts w:asciiTheme="minorHAnsi" w:hAnsiTheme="minorHAnsi" w:cstheme="minorHAnsi"/>
          <w:sz w:val="24"/>
          <w:szCs w:val="24"/>
        </w:rPr>
        <w:t xml:space="preserve"> </w:t>
      </w:r>
      <w:r w:rsidRPr="00380577">
        <w:rPr>
          <w:rFonts w:asciiTheme="minorHAnsi" w:hAnsiTheme="minorHAnsi" w:cstheme="minorHAnsi"/>
          <w:sz w:val="24"/>
          <w:szCs w:val="24"/>
        </w:rPr>
        <w:t xml:space="preserve">z </w:t>
      </w:r>
      <w:r w:rsidR="00905718" w:rsidRPr="00380577">
        <w:rPr>
          <w:rFonts w:asciiTheme="minorHAnsi" w:hAnsiTheme="minorHAnsi" w:cstheme="minorHAnsi"/>
          <w:sz w:val="24"/>
          <w:szCs w:val="24"/>
        </w:rPr>
        <w:t>w</w:t>
      </w:r>
      <w:r w:rsidRPr="00380577">
        <w:rPr>
          <w:rFonts w:asciiTheme="minorHAnsi" w:hAnsiTheme="minorHAnsi" w:cstheme="minorHAnsi"/>
          <w:sz w:val="24"/>
          <w:szCs w:val="24"/>
        </w:rPr>
        <w:t xml:space="preserve">yłączeniem stosowania ustawy z dnia 11 września 2019 r. – Prawo zamówień publicznych, w wyniku którego oferta Wykonawcy została wybrana jako najkorzystniejsza. </w:t>
      </w:r>
    </w:p>
    <w:p w14:paraId="69B5F586" w14:textId="77777777" w:rsidR="006E3F2C" w:rsidRPr="00380577" w:rsidRDefault="006E3F2C" w:rsidP="00380577">
      <w:pPr>
        <w:spacing w:after="0"/>
        <w:jc w:val="both"/>
        <w:rPr>
          <w:rFonts w:asciiTheme="minorHAnsi" w:hAnsiTheme="minorHAnsi" w:cstheme="minorHAnsi"/>
          <w:sz w:val="24"/>
          <w:szCs w:val="24"/>
        </w:rPr>
      </w:pPr>
    </w:p>
    <w:p w14:paraId="373C5099" w14:textId="76D71FC9" w:rsidR="006E3F2C" w:rsidRPr="00380577" w:rsidRDefault="00E46322" w:rsidP="00380577">
      <w:pPr>
        <w:spacing w:after="0"/>
        <w:jc w:val="both"/>
        <w:rPr>
          <w:rFonts w:asciiTheme="minorHAnsi" w:hAnsiTheme="minorHAnsi" w:cstheme="minorHAnsi"/>
          <w:bCs/>
          <w:sz w:val="24"/>
          <w:szCs w:val="24"/>
        </w:rPr>
      </w:pPr>
      <w:r w:rsidRPr="00380577">
        <w:rPr>
          <w:rFonts w:asciiTheme="minorHAnsi" w:hAnsiTheme="minorHAnsi" w:cstheme="minorHAnsi"/>
          <w:bCs/>
          <w:sz w:val="24"/>
          <w:szCs w:val="24"/>
        </w:rPr>
        <w:t>Umowa dotyczy z</w:t>
      </w:r>
      <w:r w:rsidR="006E3F2C" w:rsidRPr="00380577">
        <w:rPr>
          <w:rFonts w:asciiTheme="minorHAnsi" w:hAnsiTheme="minorHAnsi" w:cstheme="minorHAnsi"/>
          <w:bCs/>
          <w:sz w:val="24"/>
          <w:szCs w:val="24"/>
        </w:rPr>
        <w:t>adani</w:t>
      </w:r>
      <w:r w:rsidRPr="00380577">
        <w:rPr>
          <w:rFonts w:asciiTheme="minorHAnsi" w:hAnsiTheme="minorHAnsi" w:cstheme="minorHAnsi"/>
          <w:bCs/>
          <w:sz w:val="24"/>
          <w:szCs w:val="24"/>
        </w:rPr>
        <w:t>a</w:t>
      </w:r>
      <w:r w:rsidR="006E3F2C" w:rsidRPr="00380577">
        <w:rPr>
          <w:rFonts w:asciiTheme="minorHAnsi" w:hAnsiTheme="minorHAnsi" w:cstheme="minorHAnsi"/>
          <w:bCs/>
          <w:sz w:val="24"/>
          <w:szCs w:val="24"/>
        </w:rPr>
        <w:t xml:space="preserve"> zdrowia publicznego w ramach Narodowego Programu Zdrowia na lata 2021-</w:t>
      </w:r>
      <w:r w:rsidR="00116429" w:rsidRPr="00380577">
        <w:rPr>
          <w:rFonts w:asciiTheme="minorHAnsi" w:hAnsiTheme="minorHAnsi" w:cstheme="minorHAnsi"/>
          <w:bCs/>
          <w:sz w:val="24"/>
          <w:szCs w:val="24"/>
        </w:rPr>
        <w:t>2026</w:t>
      </w:r>
      <w:r w:rsidR="006E3F2C" w:rsidRPr="00380577">
        <w:rPr>
          <w:rFonts w:asciiTheme="minorHAnsi" w:hAnsiTheme="minorHAnsi" w:cstheme="minorHAnsi"/>
          <w:bCs/>
          <w:sz w:val="24"/>
          <w:szCs w:val="24"/>
        </w:rPr>
        <w:t xml:space="preserve"> w zakresie zadania nr 2 pn. Podejmowanie inicjatyw na rzecz profilaktyki chorób zawodowych i związanych z pracą, w tym ze służbą żołnierzy zawodowych i funkcjonariuszy oraz wzmocnienie zdrowia pracujących, Celu Operacyjnego nr 4: Zdrowie środowiskowe i choroby zakaźne.</w:t>
      </w:r>
    </w:p>
    <w:p w14:paraId="1457EE6B" w14:textId="7BD7463B" w:rsidR="002F200C" w:rsidRPr="00380577" w:rsidRDefault="002F200C"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 xml:space="preserve">§1 </w:t>
      </w:r>
    </w:p>
    <w:p w14:paraId="32D6D9BF" w14:textId="1F622CA8" w:rsidR="002F200C" w:rsidRPr="00380577" w:rsidRDefault="002F200C"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PRZEDMIOT UMOWY</w:t>
      </w:r>
    </w:p>
    <w:p w14:paraId="3C6FDAF9" w14:textId="101E4C78" w:rsidR="00A12740" w:rsidRPr="00380577" w:rsidRDefault="002F200C" w:rsidP="00380577">
      <w:pPr>
        <w:autoSpaceDE w:val="0"/>
        <w:autoSpaceDN w:val="0"/>
        <w:adjustRightInd w:val="0"/>
        <w:spacing w:after="0"/>
        <w:jc w:val="both"/>
        <w:rPr>
          <w:rFonts w:asciiTheme="minorHAnsi" w:hAnsiTheme="minorHAnsi" w:cstheme="minorHAnsi"/>
          <w:sz w:val="24"/>
          <w:szCs w:val="24"/>
        </w:rPr>
      </w:pPr>
      <w:r w:rsidRPr="00380577">
        <w:rPr>
          <w:rFonts w:asciiTheme="minorHAnsi" w:hAnsiTheme="minorHAnsi" w:cstheme="minorHAnsi"/>
          <w:sz w:val="24"/>
          <w:szCs w:val="24"/>
        </w:rPr>
        <w:t>Przedmiotem niniejszej Umowy jest świadczenie przez Wykonawcę usług</w:t>
      </w:r>
      <w:r w:rsidR="0002472A" w:rsidRPr="00380577">
        <w:rPr>
          <w:rFonts w:asciiTheme="minorHAnsi" w:hAnsiTheme="minorHAnsi" w:cstheme="minorHAnsi"/>
          <w:sz w:val="24"/>
          <w:szCs w:val="24"/>
        </w:rPr>
        <w:t>i</w:t>
      </w:r>
      <w:r w:rsidRPr="00380577">
        <w:rPr>
          <w:rFonts w:asciiTheme="minorHAnsi" w:hAnsiTheme="minorHAnsi" w:cstheme="minorHAnsi"/>
          <w:sz w:val="24"/>
          <w:szCs w:val="24"/>
        </w:rPr>
        <w:t xml:space="preserve"> polegając</w:t>
      </w:r>
      <w:r w:rsidR="0010216C" w:rsidRPr="00380577">
        <w:rPr>
          <w:rFonts w:asciiTheme="minorHAnsi" w:hAnsiTheme="minorHAnsi" w:cstheme="minorHAnsi"/>
          <w:sz w:val="24"/>
          <w:szCs w:val="24"/>
        </w:rPr>
        <w:t>ej</w:t>
      </w:r>
      <w:r w:rsidRPr="00380577">
        <w:rPr>
          <w:rFonts w:asciiTheme="minorHAnsi" w:hAnsiTheme="minorHAnsi" w:cstheme="minorHAnsi"/>
          <w:sz w:val="24"/>
          <w:szCs w:val="24"/>
        </w:rPr>
        <w:t xml:space="preserve"> na wykonaniu </w:t>
      </w:r>
      <w:r w:rsidR="007D1B90" w:rsidRPr="00380577">
        <w:rPr>
          <w:rFonts w:asciiTheme="minorHAnsi" w:hAnsiTheme="minorHAnsi" w:cstheme="minorHAnsi"/>
          <w:sz w:val="24"/>
          <w:szCs w:val="24"/>
        </w:rPr>
        <w:t xml:space="preserve">sekwencjonowania metodą </w:t>
      </w:r>
      <w:proofErr w:type="spellStart"/>
      <w:r w:rsidR="007D1B90" w:rsidRPr="00380577">
        <w:rPr>
          <w:rFonts w:asciiTheme="minorHAnsi" w:hAnsiTheme="minorHAnsi" w:cstheme="minorHAnsi"/>
          <w:sz w:val="24"/>
          <w:szCs w:val="24"/>
        </w:rPr>
        <w:t>Sangera</w:t>
      </w:r>
      <w:proofErr w:type="spellEnd"/>
      <w:r w:rsidR="007D1B90" w:rsidRPr="00380577">
        <w:rPr>
          <w:rFonts w:asciiTheme="minorHAnsi" w:hAnsiTheme="minorHAnsi" w:cstheme="minorHAnsi"/>
          <w:sz w:val="24"/>
          <w:szCs w:val="24"/>
        </w:rPr>
        <w:t xml:space="preserve"> produktu PCR z wykorzystaniem startera </w:t>
      </w:r>
      <w:proofErr w:type="spellStart"/>
      <w:r w:rsidR="007D1B90" w:rsidRPr="00380577">
        <w:rPr>
          <w:rFonts w:asciiTheme="minorHAnsi" w:hAnsiTheme="minorHAnsi" w:cstheme="minorHAnsi"/>
          <w:sz w:val="24"/>
          <w:szCs w:val="24"/>
        </w:rPr>
        <w:t>forward</w:t>
      </w:r>
      <w:proofErr w:type="spellEnd"/>
      <w:r w:rsidR="007D1B90" w:rsidRPr="00380577">
        <w:rPr>
          <w:rFonts w:asciiTheme="minorHAnsi" w:hAnsiTheme="minorHAnsi" w:cstheme="minorHAnsi"/>
          <w:sz w:val="24"/>
          <w:szCs w:val="24"/>
        </w:rPr>
        <w:t xml:space="preserve"> lub </w:t>
      </w:r>
      <w:proofErr w:type="spellStart"/>
      <w:r w:rsidR="007D1B90" w:rsidRPr="00380577">
        <w:rPr>
          <w:rFonts w:asciiTheme="minorHAnsi" w:hAnsiTheme="minorHAnsi" w:cstheme="minorHAnsi"/>
          <w:sz w:val="24"/>
          <w:szCs w:val="24"/>
        </w:rPr>
        <w:t>reverse</w:t>
      </w:r>
      <w:proofErr w:type="spellEnd"/>
      <w:r w:rsidR="007D1B90" w:rsidRPr="00380577">
        <w:rPr>
          <w:rFonts w:asciiTheme="minorHAnsi" w:hAnsiTheme="minorHAnsi" w:cstheme="minorHAnsi"/>
          <w:sz w:val="24"/>
          <w:szCs w:val="24"/>
        </w:rPr>
        <w:t xml:space="preserve"> dostarczonego przez Zamawiającego</w:t>
      </w:r>
      <w:r w:rsidRPr="00380577">
        <w:rPr>
          <w:rFonts w:asciiTheme="minorHAnsi" w:hAnsiTheme="minorHAnsi" w:cstheme="minorHAnsi"/>
          <w:sz w:val="24"/>
          <w:szCs w:val="24"/>
        </w:rPr>
        <w:t xml:space="preserve">, </w:t>
      </w:r>
      <w:r w:rsidR="0002472A" w:rsidRPr="00380577">
        <w:rPr>
          <w:rFonts w:asciiTheme="minorHAnsi" w:hAnsiTheme="minorHAnsi" w:cstheme="minorHAnsi"/>
          <w:sz w:val="24"/>
          <w:szCs w:val="24"/>
        </w:rPr>
        <w:t>na warunkach określonych w niniejszej umowie i  zgodnie  z opisem przedmiotu zamówienia oraz ze złożoną ofertą</w:t>
      </w:r>
      <w:r w:rsidR="0013716C" w:rsidRPr="00380577">
        <w:rPr>
          <w:rFonts w:asciiTheme="minorHAnsi" w:hAnsiTheme="minorHAnsi" w:cstheme="minorHAnsi"/>
          <w:sz w:val="24"/>
          <w:szCs w:val="24"/>
        </w:rPr>
        <w:t>.</w:t>
      </w:r>
    </w:p>
    <w:p w14:paraId="404DBE18" w14:textId="77777777" w:rsidR="00A12740" w:rsidRPr="00380577" w:rsidRDefault="00A12740" w:rsidP="00380577">
      <w:pPr>
        <w:autoSpaceDE w:val="0"/>
        <w:autoSpaceDN w:val="0"/>
        <w:adjustRightInd w:val="0"/>
        <w:spacing w:after="0"/>
        <w:jc w:val="both"/>
        <w:rPr>
          <w:rFonts w:asciiTheme="minorHAnsi" w:hAnsiTheme="minorHAnsi" w:cstheme="minorHAnsi"/>
          <w:sz w:val="24"/>
          <w:szCs w:val="24"/>
        </w:rPr>
      </w:pPr>
    </w:p>
    <w:p w14:paraId="727BC1B0" w14:textId="77777777" w:rsidR="002F200C" w:rsidRPr="00380577" w:rsidRDefault="002F200C" w:rsidP="00380577">
      <w:pPr>
        <w:pStyle w:val="Akapitzlist"/>
        <w:autoSpaceDE w:val="0"/>
        <w:autoSpaceDN w:val="0"/>
        <w:adjustRightInd w:val="0"/>
        <w:spacing w:after="0"/>
        <w:ind w:left="0"/>
        <w:jc w:val="center"/>
        <w:rPr>
          <w:rFonts w:asciiTheme="minorHAnsi" w:hAnsiTheme="minorHAnsi" w:cstheme="minorHAnsi"/>
          <w:b/>
          <w:bCs/>
          <w:sz w:val="24"/>
          <w:szCs w:val="24"/>
        </w:rPr>
      </w:pPr>
      <w:r w:rsidRPr="00380577">
        <w:rPr>
          <w:rFonts w:asciiTheme="minorHAnsi" w:hAnsiTheme="minorHAnsi" w:cstheme="minorHAnsi"/>
          <w:b/>
          <w:bCs/>
          <w:sz w:val="24"/>
          <w:szCs w:val="24"/>
        </w:rPr>
        <w:t>§2</w:t>
      </w:r>
    </w:p>
    <w:p w14:paraId="706BE303" w14:textId="0E7325BF" w:rsidR="002F200C" w:rsidRPr="00380577" w:rsidRDefault="002F200C" w:rsidP="00380577">
      <w:pPr>
        <w:pStyle w:val="Akapitzlist"/>
        <w:autoSpaceDE w:val="0"/>
        <w:autoSpaceDN w:val="0"/>
        <w:adjustRightInd w:val="0"/>
        <w:spacing w:after="0"/>
        <w:ind w:left="0"/>
        <w:jc w:val="center"/>
        <w:rPr>
          <w:rFonts w:asciiTheme="minorHAnsi" w:hAnsiTheme="minorHAnsi" w:cstheme="minorHAnsi"/>
          <w:b/>
          <w:bCs/>
          <w:sz w:val="24"/>
          <w:szCs w:val="24"/>
        </w:rPr>
      </w:pPr>
      <w:r w:rsidRPr="00380577">
        <w:rPr>
          <w:rFonts w:asciiTheme="minorHAnsi" w:hAnsiTheme="minorHAnsi" w:cstheme="minorHAnsi"/>
          <w:b/>
          <w:bCs/>
          <w:sz w:val="24"/>
          <w:szCs w:val="24"/>
        </w:rPr>
        <w:t xml:space="preserve"> OBOWIĄZKI WYKONAWCY</w:t>
      </w:r>
    </w:p>
    <w:p w14:paraId="2F2180E9" w14:textId="3BA6F681"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zobowiązuje się do zorganizowania odbioru próbek </w:t>
      </w:r>
      <w:r w:rsidR="00C9780B" w:rsidRPr="00380577">
        <w:rPr>
          <w:rFonts w:asciiTheme="minorHAnsi" w:hAnsiTheme="minorHAnsi" w:cstheme="minorHAnsi"/>
          <w:sz w:val="24"/>
          <w:szCs w:val="24"/>
        </w:rPr>
        <w:t xml:space="preserve">sukcesywnie </w:t>
      </w:r>
      <w:r w:rsidRPr="00380577">
        <w:rPr>
          <w:rFonts w:asciiTheme="minorHAnsi" w:hAnsiTheme="minorHAnsi" w:cstheme="minorHAnsi"/>
          <w:sz w:val="24"/>
          <w:szCs w:val="24"/>
        </w:rPr>
        <w:t>z miejsca wskazanego przez Zamawiającego, zgodnie z ustaleniami Stron.</w:t>
      </w:r>
    </w:p>
    <w:p w14:paraId="1E18BFDC" w14:textId="5E6FC013"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lastRenderedPageBreak/>
        <w:t xml:space="preserve">Transport próbek zostanie przeprowadzony na koszt Wykonawcy, przy zachowaniu warunków zapewniających utrzymanie próbek w stanie </w:t>
      </w:r>
      <w:r w:rsidR="00C9780B" w:rsidRPr="00380577">
        <w:rPr>
          <w:rFonts w:asciiTheme="minorHAnsi" w:hAnsiTheme="minorHAnsi" w:cstheme="minorHAnsi"/>
          <w:sz w:val="24"/>
          <w:szCs w:val="24"/>
        </w:rPr>
        <w:t xml:space="preserve">nie </w:t>
      </w:r>
      <w:r w:rsidR="00D219BF" w:rsidRPr="00380577">
        <w:rPr>
          <w:rFonts w:asciiTheme="minorHAnsi" w:hAnsiTheme="minorHAnsi" w:cstheme="minorHAnsi"/>
          <w:sz w:val="24"/>
          <w:szCs w:val="24"/>
        </w:rPr>
        <w:t>zmieniającym</w:t>
      </w:r>
      <w:r w:rsidR="00C9780B" w:rsidRPr="00380577">
        <w:rPr>
          <w:rFonts w:asciiTheme="minorHAnsi" w:hAnsiTheme="minorHAnsi" w:cstheme="minorHAnsi"/>
          <w:sz w:val="24"/>
          <w:szCs w:val="24"/>
        </w:rPr>
        <w:t xml:space="preserve"> ich </w:t>
      </w:r>
      <w:r w:rsidR="00A50955" w:rsidRPr="00380577">
        <w:rPr>
          <w:rFonts w:asciiTheme="minorHAnsi" w:hAnsiTheme="minorHAnsi" w:cstheme="minorHAnsi"/>
          <w:sz w:val="24"/>
          <w:szCs w:val="24"/>
        </w:rPr>
        <w:t>właściwości</w:t>
      </w:r>
      <w:r w:rsidR="00D219BF" w:rsidRPr="00380577">
        <w:rPr>
          <w:rFonts w:asciiTheme="minorHAnsi" w:hAnsiTheme="minorHAnsi" w:cstheme="minorHAnsi"/>
          <w:sz w:val="24"/>
          <w:szCs w:val="24"/>
        </w:rPr>
        <w:t>.</w:t>
      </w:r>
    </w:p>
    <w:p w14:paraId="75F0D5FC" w14:textId="6466CA8D"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ponosi odpowiedzialność za prawidłowe przechowywanie próbek </w:t>
      </w:r>
      <w:r w:rsidR="00D219BF" w:rsidRPr="00380577">
        <w:rPr>
          <w:rFonts w:asciiTheme="minorHAnsi" w:hAnsiTheme="minorHAnsi" w:cstheme="minorHAnsi"/>
          <w:sz w:val="24"/>
          <w:szCs w:val="24"/>
        </w:rPr>
        <w:t xml:space="preserve">w laboratorium Wykonawcy </w:t>
      </w:r>
      <w:r w:rsidRPr="00380577">
        <w:rPr>
          <w:rFonts w:asciiTheme="minorHAnsi" w:hAnsiTheme="minorHAnsi" w:cstheme="minorHAnsi"/>
          <w:sz w:val="24"/>
          <w:szCs w:val="24"/>
        </w:rPr>
        <w:t>w</w:t>
      </w:r>
      <w:r w:rsidR="00B85D5A" w:rsidRPr="00380577">
        <w:rPr>
          <w:rFonts w:asciiTheme="minorHAnsi" w:hAnsiTheme="minorHAnsi" w:cstheme="minorHAnsi"/>
          <w:sz w:val="24"/>
          <w:szCs w:val="24"/>
        </w:rPr>
        <w:t> </w:t>
      </w:r>
      <w:r w:rsidRPr="00380577">
        <w:rPr>
          <w:rFonts w:asciiTheme="minorHAnsi" w:hAnsiTheme="minorHAnsi" w:cstheme="minorHAnsi"/>
          <w:sz w:val="24"/>
          <w:szCs w:val="24"/>
        </w:rPr>
        <w:t>sposób minimalizujący ryzyko ich degradacji</w:t>
      </w:r>
      <w:r w:rsidR="00D219BF" w:rsidRPr="00380577">
        <w:rPr>
          <w:rFonts w:asciiTheme="minorHAnsi" w:hAnsiTheme="minorHAnsi" w:cstheme="minorHAnsi"/>
          <w:sz w:val="24"/>
          <w:szCs w:val="24"/>
        </w:rPr>
        <w:t xml:space="preserve">, </w:t>
      </w:r>
      <w:r w:rsidRPr="00380577">
        <w:rPr>
          <w:rFonts w:asciiTheme="minorHAnsi" w:hAnsiTheme="minorHAnsi" w:cstheme="minorHAnsi"/>
          <w:sz w:val="24"/>
          <w:szCs w:val="24"/>
        </w:rPr>
        <w:t>co mogłoby wpłynąć na wyniki badań.</w:t>
      </w:r>
    </w:p>
    <w:p w14:paraId="76DAD5E8" w14:textId="77777777"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przeprowadzi badania zgodnie z obowiązującymi normami, wytycznymi, oraz procedurami, zapewniającymi wysoką jakość i rzetelność wyników. </w:t>
      </w:r>
    </w:p>
    <w:p w14:paraId="28D0EF50" w14:textId="778F0E10"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Wykonawca zapewni, że badania zostaną przeprowadzone przez personel posiadający odpowiednie kwalifikacje oraz doświadczenie</w:t>
      </w:r>
      <w:r w:rsidR="00C40542" w:rsidRPr="00380577">
        <w:rPr>
          <w:rFonts w:asciiTheme="minorHAnsi" w:hAnsiTheme="minorHAnsi" w:cstheme="minorHAnsi"/>
          <w:sz w:val="24"/>
          <w:szCs w:val="24"/>
        </w:rPr>
        <w:t>.</w:t>
      </w:r>
    </w:p>
    <w:p w14:paraId="334E13F7" w14:textId="29ED20B9" w:rsidR="002F200C"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W przypadku stwierdzenia jakichkolwiek nieprawidłowości lub wątpliwości co do wyników, Wykonawca zobowiązuje się do niezwłocznego poinformowania Zamawiającego i</w:t>
      </w:r>
      <w:r w:rsidR="00B85D5A" w:rsidRPr="00380577">
        <w:rPr>
          <w:rFonts w:asciiTheme="minorHAnsi" w:hAnsiTheme="minorHAnsi" w:cstheme="minorHAnsi"/>
          <w:sz w:val="24"/>
          <w:szCs w:val="24"/>
        </w:rPr>
        <w:t xml:space="preserve"> -</w:t>
      </w:r>
      <w:r w:rsidRPr="00380577">
        <w:rPr>
          <w:rFonts w:asciiTheme="minorHAnsi" w:hAnsiTheme="minorHAnsi" w:cstheme="minorHAnsi"/>
          <w:sz w:val="24"/>
          <w:szCs w:val="24"/>
        </w:rPr>
        <w:t xml:space="preserve"> jeżeli to konieczne</w:t>
      </w:r>
      <w:r w:rsidR="00B85D5A" w:rsidRPr="00380577">
        <w:rPr>
          <w:rFonts w:asciiTheme="minorHAnsi" w:hAnsiTheme="minorHAnsi" w:cstheme="minorHAnsi"/>
          <w:sz w:val="24"/>
          <w:szCs w:val="24"/>
        </w:rPr>
        <w:t xml:space="preserve"> -</w:t>
      </w:r>
      <w:r w:rsidRPr="00380577">
        <w:rPr>
          <w:rFonts w:asciiTheme="minorHAnsi" w:hAnsiTheme="minorHAnsi" w:cstheme="minorHAnsi"/>
          <w:sz w:val="24"/>
          <w:szCs w:val="24"/>
        </w:rPr>
        <w:t xml:space="preserve"> do powtórzenia badań na koszt Wykonawcy.</w:t>
      </w:r>
    </w:p>
    <w:p w14:paraId="6A06F72D" w14:textId="35EB4FA4" w:rsidR="00920BA3" w:rsidRPr="00380577" w:rsidRDefault="00920BA3" w:rsidP="00380577">
      <w:pPr>
        <w:pStyle w:val="Akapitzlist"/>
        <w:numPr>
          <w:ilvl w:val="0"/>
          <w:numId w:val="28"/>
        </w:numPr>
        <w:tabs>
          <w:tab w:val="clear" w:pos="720"/>
          <w:tab w:val="num" w:pos="426"/>
        </w:tabs>
        <w:ind w:left="426" w:hanging="426"/>
        <w:rPr>
          <w:rFonts w:asciiTheme="minorHAnsi" w:hAnsiTheme="minorHAnsi" w:cstheme="minorHAnsi"/>
          <w:sz w:val="24"/>
          <w:szCs w:val="24"/>
        </w:rPr>
      </w:pPr>
      <w:r w:rsidRPr="00380577">
        <w:rPr>
          <w:rFonts w:asciiTheme="minorHAnsi" w:hAnsiTheme="minorHAnsi" w:cstheme="minorHAnsi"/>
          <w:sz w:val="24"/>
          <w:szCs w:val="24"/>
        </w:rPr>
        <w:t>Usługa będzie realizowana przez Wykonawcę sukcesywnie według bieżących potrzeb Zamawiającego do 31.12.</w:t>
      </w:r>
      <w:r w:rsidR="00116429" w:rsidRPr="00380577">
        <w:rPr>
          <w:rFonts w:asciiTheme="minorHAnsi" w:hAnsiTheme="minorHAnsi" w:cstheme="minorHAnsi"/>
          <w:sz w:val="24"/>
          <w:szCs w:val="24"/>
        </w:rPr>
        <w:t xml:space="preserve">2026 </w:t>
      </w:r>
      <w:r w:rsidRPr="00380577">
        <w:rPr>
          <w:rFonts w:asciiTheme="minorHAnsi" w:hAnsiTheme="minorHAnsi" w:cstheme="minorHAnsi"/>
          <w:sz w:val="24"/>
          <w:szCs w:val="24"/>
        </w:rPr>
        <w:t>r.</w:t>
      </w:r>
    </w:p>
    <w:p w14:paraId="1B1FB052" w14:textId="63E9CAA7" w:rsidR="009B3EAE" w:rsidRPr="00380577" w:rsidRDefault="009B3EAE"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dostarczy wyniki badań nie później niż w terminie </w:t>
      </w:r>
      <w:r w:rsidR="00380577" w:rsidRPr="00380577">
        <w:rPr>
          <w:rFonts w:asciiTheme="minorHAnsi" w:hAnsiTheme="minorHAnsi" w:cstheme="minorHAnsi"/>
          <w:sz w:val="24"/>
          <w:szCs w:val="24"/>
        </w:rPr>
        <w:t>……</w:t>
      </w:r>
      <w:r w:rsidR="00C40542" w:rsidRPr="00380577">
        <w:rPr>
          <w:rFonts w:asciiTheme="minorHAnsi" w:hAnsiTheme="minorHAnsi" w:cstheme="minorHAnsi"/>
          <w:sz w:val="24"/>
          <w:szCs w:val="24"/>
        </w:rPr>
        <w:t xml:space="preserve"> dni roboczych</w:t>
      </w:r>
      <w:r w:rsidRPr="00380577">
        <w:rPr>
          <w:rFonts w:asciiTheme="minorHAnsi" w:hAnsiTheme="minorHAnsi" w:cstheme="minorHAnsi"/>
          <w:sz w:val="24"/>
          <w:szCs w:val="24"/>
        </w:rPr>
        <w:t xml:space="preserve"> od daty </w:t>
      </w:r>
      <w:r w:rsidR="005B5EFE" w:rsidRPr="00380577">
        <w:rPr>
          <w:rFonts w:asciiTheme="minorHAnsi" w:hAnsiTheme="minorHAnsi" w:cstheme="minorHAnsi"/>
          <w:sz w:val="24"/>
          <w:szCs w:val="24"/>
        </w:rPr>
        <w:t>otrzymania próbek</w:t>
      </w:r>
      <w:r w:rsidRPr="00380577">
        <w:rPr>
          <w:rFonts w:asciiTheme="minorHAnsi" w:hAnsiTheme="minorHAnsi" w:cstheme="minorHAnsi"/>
          <w:sz w:val="24"/>
          <w:szCs w:val="24"/>
        </w:rPr>
        <w:t>.</w:t>
      </w:r>
    </w:p>
    <w:p w14:paraId="0D357873" w14:textId="6D4589A4" w:rsidR="009A74A7" w:rsidRPr="00380577" w:rsidRDefault="002F200C" w:rsidP="00380577">
      <w:pPr>
        <w:pStyle w:val="Akapitzlist"/>
        <w:numPr>
          <w:ilvl w:val="0"/>
          <w:numId w:val="28"/>
        </w:numPr>
        <w:tabs>
          <w:tab w:val="clear" w:pos="720"/>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zobowiązuje się do </w:t>
      </w:r>
      <w:r w:rsidR="009A74A7" w:rsidRPr="00380577">
        <w:rPr>
          <w:rFonts w:asciiTheme="minorHAnsi" w:hAnsiTheme="minorHAnsi" w:cstheme="minorHAnsi"/>
          <w:sz w:val="24"/>
          <w:szCs w:val="24"/>
        </w:rPr>
        <w:t xml:space="preserve">przekazania wyników sekwencjonowania w formie dokumentu tekstowego zawierającego sekwencję oraz </w:t>
      </w:r>
      <w:proofErr w:type="spellStart"/>
      <w:r w:rsidR="009A74A7" w:rsidRPr="00380577">
        <w:rPr>
          <w:rFonts w:asciiTheme="minorHAnsi" w:hAnsiTheme="minorHAnsi" w:cstheme="minorHAnsi"/>
          <w:sz w:val="24"/>
          <w:szCs w:val="24"/>
        </w:rPr>
        <w:t>fluorogramu</w:t>
      </w:r>
      <w:proofErr w:type="spellEnd"/>
      <w:r w:rsidR="009A74A7" w:rsidRPr="00380577">
        <w:rPr>
          <w:rFonts w:asciiTheme="minorHAnsi" w:hAnsiTheme="minorHAnsi" w:cstheme="minorHAnsi"/>
          <w:sz w:val="24"/>
          <w:szCs w:val="24"/>
        </w:rPr>
        <w:t xml:space="preserve"> w formacie .ab1 lub .pdf, wyniki powinny być przesłane na wskazany adres e-mail lub zamieszczone w serwisie elektronicznym Wykonawcy, do którego zostaną Zamawiającemu udostępnione dane do logowania i odbioru wyników</w:t>
      </w:r>
    </w:p>
    <w:p w14:paraId="70206A65" w14:textId="77777777" w:rsidR="002F200C" w:rsidRPr="00380577" w:rsidRDefault="002F200C"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 xml:space="preserve">§3 </w:t>
      </w:r>
    </w:p>
    <w:p w14:paraId="498E6011" w14:textId="5696BEBE" w:rsidR="002F200C" w:rsidRPr="00380577" w:rsidRDefault="002F200C"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OBOWIĄZKI ZAMAWIAJĄCEGO</w:t>
      </w:r>
    </w:p>
    <w:p w14:paraId="230A11B1" w14:textId="77777777" w:rsidR="0075041B" w:rsidRPr="00380577" w:rsidRDefault="002F200C" w:rsidP="00380577">
      <w:pPr>
        <w:numPr>
          <w:ilvl w:val="0"/>
          <w:numId w:val="29"/>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Zamawiający zobowiązuje się do przygotowania próbek w sposób zapewniający ich reprezentatywność i jednorodność dla celów badawczych. </w:t>
      </w:r>
    </w:p>
    <w:p w14:paraId="76084C4E" w14:textId="2289D59B" w:rsidR="002F200C" w:rsidRPr="00380577" w:rsidRDefault="002F200C" w:rsidP="00380577">
      <w:pPr>
        <w:numPr>
          <w:ilvl w:val="0"/>
          <w:numId w:val="29"/>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Próbki powinny być odpowiednio opisane i oznaczone zgodnie z ustaleniami z Wykonawcą, w</w:t>
      </w:r>
      <w:r w:rsidR="00B85D5A" w:rsidRPr="00380577">
        <w:rPr>
          <w:rFonts w:asciiTheme="minorHAnsi" w:hAnsiTheme="minorHAnsi" w:cstheme="minorHAnsi"/>
          <w:sz w:val="24"/>
          <w:szCs w:val="24"/>
        </w:rPr>
        <w:t> </w:t>
      </w:r>
      <w:r w:rsidRPr="00380577">
        <w:rPr>
          <w:rFonts w:asciiTheme="minorHAnsi" w:hAnsiTheme="minorHAnsi" w:cstheme="minorHAnsi"/>
          <w:sz w:val="24"/>
          <w:szCs w:val="24"/>
        </w:rPr>
        <w:t>sposób umożliwiający jednoznaczną identyfikację.</w:t>
      </w:r>
    </w:p>
    <w:p w14:paraId="39696221" w14:textId="39C8DBCB" w:rsidR="00F42828" w:rsidRPr="00380577" w:rsidRDefault="002F200C" w:rsidP="00380577">
      <w:pPr>
        <w:numPr>
          <w:ilvl w:val="0"/>
          <w:numId w:val="29"/>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Zamawiający zobowiązuje się do terminowego przekazania Wykonawcy wszystkich niezbędnych informacji oraz dokumentacji, które mogą mieć wpływ na przebieg realizacji usługi. </w:t>
      </w:r>
    </w:p>
    <w:p w14:paraId="6DF6C149" w14:textId="77777777"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 xml:space="preserve">§4 </w:t>
      </w:r>
    </w:p>
    <w:p w14:paraId="29E27520" w14:textId="043B31EB"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WYNAGRODZENIE I WARUNKI PŁATNOŚCI</w:t>
      </w:r>
    </w:p>
    <w:p w14:paraId="6FB41BE6" w14:textId="2C2967CF" w:rsidR="0075041B" w:rsidRPr="00380577" w:rsidRDefault="0075041B" w:rsidP="00380577">
      <w:pPr>
        <w:numPr>
          <w:ilvl w:val="0"/>
          <w:numId w:val="30"/>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Za wykonanie usługi opisanej w niniejszej umowie, Zamawiający zobowiązuje się zapłacić Wykonawcy wynagrodzenie</w:t>
      </w:r>
      <w:r w:rsidR="00472DA5" w:rsidRPr="00380577">
        <w:rPr>
          <w:rFonts w:asciiTheme="minorHAnsi" w:hAnsiTheme="minorHAnsi" w:cstheme="minorHAnsi"/>
          <w:sz w:val="24"/>
          <w:szCs w:val="24"/>
        </w:rPr>
        <w:t xml:space="preserve"> łącznie</w:t>
      </w:r>
      <w:r w:rsidRPr="00380577">
        <w:rPr>
          <w:rFonts w:asciiTheme="minorHAnsi" w:hAnsiTheme="minorHAnsi" w:cstheme="minorHAnsi"/>
          <w:sz w:val="24"/>
          <w:szCs w:val="24"/>
        </w:rPr>
        <w:t xml:space="preserve"> w wysokości </w:t>
      </w:r>
      <w:r w:rsidR="00D54E58" w:rsidRPr="00380577">
        <w:rPr>
          <w:rFonts w:asciiTheme="minorHAnsi" w:hAnsiTheme="minorHAnsi" w:cstheme="minorHAnsi"/>
          <w:sz w:val="24"/>
          <w:szCs w:val="24"/>
        </w:rPr>
        <w:t>……..</w:t>
      </w:r>
      <w:r w:rsidRPr="00380577">
        <w:rPr>
          <w:rFonts w:asciiTheme="minorHAnsi" w:hAnsiTheme="minorHAnsi" w:cstheme="minorHAnsi"/>
          <w:sz w:val="24"/>
          <w:szCs w:val="24"/>
        </w:rPr>
        <w:t xml:space="preserve"> PLN </w:t>
      </w:r>
      <w:r w:rsidR="0013716C" w:rsidRPr="00380577">
        <w:rPr>
          <w:rFonts w:asciiTheme="minorHAnsi" w:hAnsiTheme="minorHAnsi" w:cstheme="minorHAnsi"/>
          <w:sz w:val="24"/>
          <w:szCs w:val="24"/>
        </w:rPr>
        <w:t>bru</w:t>
      </w:r>
      <w:r w:rsidRPr="00380577">
        <w:rPr>
          <w:rFonts w:asciiTheme="minorHAnsi" w:hAnsiTheme="minorHAnsi" w:cstheme="minorHAnsi"/>
          <w:sz w:val="24"/>
          <w:szCs w:val="24"/>
        </w:rPr>
        <w:t>tto</w:t>
      </w:r>
      <w:r w:rsidR="0013716C" w:rsidRPr="00380577">
        <w:rPr>
          <w:rFonts w:asciiTheme="minorHAnsi" w:hAnsiTheme="minorHAnsi" w:cstheme="minorHAnsi"/>
          <w:sz w:val="24"/>
          <w:szCs w:val="24"/>
        </w:rPr>
        <w:t>.</w:t>
      </w:r>
    </w:p>
    <w:p w14:paraId="4058D3BC" w14:textId="0134E02E" w:rsidR="0075041B" w:rsidRPr="00380577" w:rsidRDefault="0075041B" w:rsidP="00380577">
      <w:pPr>
        <w:numPr>
          <w:ilvl w:val="0"/>
          <w:numId w:val="30"/>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Płatność nastąpi na podstawie faktury VAT wystawionej przez Wykonawcę po zakończeniu usługi </w:t>
      </w:r>
      <w:r w:rsidR="0008435C" w:rsidRPr="00380577">
        <w:rPr>
          <w:rFonts w:asciiTheme="minorHAnsi" w:hAnsiTheme="minorHAnsi" w:cstheme="minorHAnsi"/>
          <w:sz w:val="24"/>
          <w:szCs w:val="24"/>
        </w:rPr>
        <w:t xml:space="preserve">dla partii próbek </w:t>
      </w:r>
      <w:r w:rsidRPr="00380577">
        <w:rPr>
          <w:rFonts w:asciiTheme="minorHAnsi" w:hAnsiTheme="minorHAnsi" w:cstheme="minorHAnsi"/>
          <w:sz w:val="24"/>
          <w:szCs w:val="24"/>
        </w:rPr>
        <w:t xml:space="preserve">i dostarczeniu wyników badań. </w:t>
      </w:r>
    </w:p>
    <w:p w14:paraId="6B9F2723" w14:textId="1CD45AED" w:rsidR="0075041B" w:rsidRPr="00380577" w:rsidRDefault="0075041B" w:rsidP="00380577">
      <w:pPr>
        <w:numPr>
          <w:ilvl w:val="0"/>
          <w:numId w:val="30"/>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Zamawiający zobowiązuje się do uregulowania faktury w terminie </w:t>
      </w:r>
      <w:r w:rsidR="00DB6F2C" w:rsidRPr="00380577">
        <w:rPr>
          <w:rFonts w:asciiTheme="minorHAnsi" w:hAnsiTheme="minorHAnsi" w:cstheme="minorHAnsi"/>
          <w:sz w:val="24"/>
          <w:szCs w:val="24"/>
        </w:rPr>
        <w:t xml:space="preserve">30 </w:t>
      </w:r>
      <w:r w:rsidRPr="00380577">
        <w:rPr>
          <w:rFonts w:asciiTheme="minorHAnsi" w:hAnsiTheme="minorHAnsi" w:cstheme="minorHAnsi"/>
          <w:sz w:val="24"/>
          <w:szCs w:val="24"/>
        </w:rPr>
        <w:t>dni od daty jej otrzymania, na rachunek bankowy wskazany przez Wykonawcę.</w:t>
      </w:r>
    </w:p>
    <w:p w14:paraId="188B896D" w14:textId="4491D572" w:rsidR="0075041B" w:rsidRPr="00380577" w:rsidRDefault="0075041B" w:rsidP="00380577">
      <w:pPr>
        <w:numPr>
          <w:ilvl w:val="0"/>
          <w:numId w:val="30"/>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lastRenderedPageBreak/>
        <w:t xml:space="preserve">W przypadku </w:t>
      </w:r>
      <w:r w:rsidR="00B85D5A" w:rsidRPr="00380577">
        <w:rPr>
          <w:rFonts w:asciiTheme="minorHAnsi" w:hAnsiTheme="minorHAnsi" w:cstheme="minorHAnsi"/>
          <w:sz w:val="24"/>
          <w:szCs w:val="24"/>
        </w:rPr>
        <w:t>zwłoki</w:t>
      </w:r>
      <w:r w:rsidRPr="00380577">
        <w:rPr>
          <w:rFonts w:asciiTheme="minorHAnsi" w:hAnsiTheme="minorHAnsi" w:cstheme="minorHAnsi"/>
          <w:sz w:val="24"/>
          <w:szCs w:val="24"/>
        </w:rPr>
        <w:t xml:space="preserve"> w realizacji usługi, Wykonawca zapłaci Zamawiającemu karę umowną w wysokości </w:t>
      </w:r>
      <w:r w:rsidR="0099402C" w:rsidRPr="00380577">
        <w:rPr>
          <w:rFonts w:asciiTheme="minorHAnsi" w:hAnsiTheme="minorHAnsi" w:cstheme="minorHAnsi"/>
          <w:sz w:val="24"/>
          <w:szCs w:val="24"/>
        </w:rPr>
        <w:t>1,5</w:t>
      </w:r>
      <w:r w:rsidRPr="00380577">
        <w:rPr>
          <w:rFonts w:asciiTheme="minorHAnsi" w:hAnsiTheme="minorHAnsi" w:cstheme="minorHAnsi"/>
          <w:b/>
          <w:bCs/>
          <w:sz w:val="24"/>
          <w:szCs w:val="24"/>
        </w:rPr>
        <w:t xml:space="preserve"> </w:t>
      </w:r>
      <w:r w:rsidRPr="00380577">
        <w:rPr>
          <w:rFonts w:asciiTheme="minorHAnsi" w:hAnsiTheme="minorHAnsi" w:cstheme="minorHAnsi"/>
          <w:sz w:val="24"/>
          <w:szCs w:val="24"/>
        </w:rPr>
        <w:t xml:space="preserve">% wartości umowy za każdy dzień </w:t>
      </w:r>
      <w:r w:rsidR="00B85D5A" w:rsidRPr="00380577">
        <w:rPr>
          <w:rFonts w:asciiTheme="minorHAnsi" w:hAnsiTheme="minorHAnsi" w:cstheme="minorHAnsi"/>
          <w:sz w:val="24"/>
          <w:szCs w:val="24"/>
        </w:rPr>
        <w:t>zwłoki</w:t>
      </w:r>
      <w:r w:rsidRPr="00380577">
        <w:rPr>
          <w:rFonts w:asciiTheme="minorHAnsi" w:hAnsiTheme="minorHAnsi" w:cstheme="minorHAnsi"/>
          <w:sz w:val="24"/>
          <w:szCs w:val="24"/>
        </w:rPr>
        <w:t xml:space="preserve">, nie więcej jednak niż </w:t>
      </w:r>
      <w:r w:rsidR="00B85D5A" w:rsidRPr="00380577">
        <w:rPr>
          <w:rFonts w:asciiTheme="minorHAnsi" w:hAnsiTheme="minorHAnsi" w:cstheme="minorHAnsi"/>
          <w:sz w:val="24"/>
          <w:szCs w:val="24"/>
        </w:rPr>
        <w:t xml:space="preserve">20 </w:t>
      </w:r>
      <w:r w:rsidRPr="00380577">
        <w:rPr>
          <w:rFonts w:asciiTheme="minorHAnsi" w:hAnsiTheme="minorHAnsi" w:cstheme="minorHAnsi"/>
          <w:sz w:val="24"/>
          <w:szCs w:val="24"/>
        </w:rPr>
        <w:t xml:space="preserve">% wartości umowy. </w:t>
      </w:r>
    </w:p>
    <w:p w14:paraId="72046B1A" w14:textId="2960991F" w:rsidR="00F42828" w:rsidRPr="00380577" w:rsidRDefault="0075041B" w:rsidP="00380577">
      <w:pPr>
        <w:numPr>
          <w:ilvl w:val="0"/>
          <w:numId w:val="30"/>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 przypadku </w:t>
      </w:r>
      <w:r w:rsidR="00B85D5A" w:rsidRPr="00380577">
        <w:rPr>
          <w:rFonts w:asciiTheme="minorHAnsi" w:hAnsiTheme="minorHAnsi" w:cstheme="minorHAnsi"/>
          <w:sz w:val="24"/>
          <w:szCs w:val="24"/>
        </w:rPr>
        <w:t>zwłoki</w:t>
      </w:r>
      <w:r w:rsidRPr="00380577">
        <w:rPr>
          <w:rFonts w:asciiTheme="minorHAnsi" w:hAnsiTheme="minorHAnsi" w:cstheme="minorHAnsi"/>
          <w:sz w:val="24"/>
          <w:szCs w:val="24"/>
        </w:rPr>
        <w:t xml:space="preserve"> w płatności wynagrodzenia, Zamawiający zapłaci Wykonawcy odsetki ustawowe za każdy dzień opóźnienia.</w:t>
      </w:r>
    </w:p>
    <w:p w14:paraId="34C510BF" w14:textId="77777777"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wystawi i udostępni Zamawiającemu fakturę z wykorzystaniem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 chyba że zaistnieją przypadki, o których mowa w ustawie o VAT uniemożliwiające takie działanie lub uprawniające Wykonawcę do innego działania – w takim przypadku faktura zostanie wystawiona Zamawiającemu z uwzględnieniem zasad określonych w ustawie o VAT i udostępniona w sposób wskazany w ustępach poniższych.</w:t>
      </w:r>
    </w:p>
    <w:p w14:paraId="07203CCB" w14:textId="5337C10E"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Zapłata należnego Wykonawcy wynagrodzenia nastąpi w oparciu o prawidłowo wystawioną na zasadach określonych w ustępie powyżej fakturę.</w:t>
      </w:r>
    </w:p>
    <w:p w14:paraId="7AC8DD35" w14:textId="77777777"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 datę wystawienia faktury ustrukturyzowanej uznaje się datę przesłania faktury przez Wykonawcę do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 xml:space="preserve">, a w przypadku faktury, o której mowa w art. 106 </w:t>
      </w:r>
      <w:proofErr w:type="spellStart"/>
      <w:r w:rsidRPr="00380577">
        <w:rPr>
          <w:rFonts w:asciiTheme="minorHAnsi" w:hAnsiTheme="minorHAnsi" w:cstheme="minorHAnsi"/>
          <w:sz w:val="24"/>
          <w:szCs w:val="24"/>
        </w:rPr>
        <w:t>nda</w:t>
      </w:r>
      <w:proofErr w:type="spellEnd"/>
      <w:r w:rsidRPr="00380577">
        <w:rPr>
          <w:rFonts w:asciiTheme="minorHAnsi" w:hAnsiTheme="minorHAnsi" w:cstheme="minorHAnsi"/>
          <w:sz w:val="24"/>
          <w:szCs w:val="24"/>
        </w:rPr>
        <w:t xml:space="preserve"> ust. 1 lub ust. 16 ustawy o VAT lub faktur wystawianych w okresie awarii lub nie dostępności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 xml:space="preserve"> – datę wystawienia wskazaną przez Wykonawcę na tej fakturze.</w:t>
      </w:r>
    </w:p>
    <w:p w14:paraId="06DB3391" w14:textId="77777777"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 dzień skutecznego doręczenia faktury </w:t>
      </w:r>
      <w:proofErr w:type="spellStart"/>
      <w:r w:rsidRPr="00380577">
        <w:rPr>
          <w:rFonts w:asciiTheme="minorHAnsi" w:hAnsiTheme="minorHAnsi" w:cstheme="minorHAnsi"/>
          <w:sz w:val="24"/>
          <w:szCs w:val="24"/>
        </w:rPr>
        <w:t>Zamawiajacemu</w:t>
      </w:r>
      <w:proofErr w:type="spellEnd"/>
      <w:r w:rsidRPr="00380577">
        <w:rPr>
          <w:rFonts w:asciiTheme="minorHAnsi" w:hAnsiTheme="minorHAnsi" w:cstheme="minorHAnsi"/>
          <w:sz w:val="24"/>
          <w:szCs w:val="24"/>
        </w:rPr>
        <w:t xml:space="preserve"> uznaje się dzień jej otrzymania w rozumieniu przepisów ustawy o VAT. W przypadku faktury ustrukturyzowanej będzie to dzień przydzielenia jej indywidualnego numeru identyfikującego tę fakturę w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w:t>
      </w:r>
    </w:p>
    <w:p w14:paraId="2255F827" w14:textId="6DF29A23"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Jeżeli ustawa o VAT dopuszcza możliwość udostępnienia Zamawiającemu faktury w sposób inny niż przy użyciu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 xml:space="preserve">, taka faktura może zostać doręczona Zamawiającemu za pośrednictwem adresu e-mail wskazanego przez Zamawiającego faktura@imw.lublin.pl. Za datę skutecznego doręczenia faktury w takim przypadku będzie uznawana data wysłania przez Wykonawcę do Zamawiającemu wiadomości e-mail zawierającej ww. fakturę, np. w formacie pdf, oznaczoną odpowiednimi kodami zgodnie z ustawą o VAT lub data nadania fakturze numeru identyfikującego w </w:t>
      </w:r>
      <w:proofErr w:type="spellStart"/>
      <w:r w:rsidRPr="00380577">
        <w:rPr>
          <w:rFonts w:asciiTheme="minorHAnsi" w:hAnsiTheme="minorHAnsi" w:cstheme="minorHAnsi"/>
          <w:sz w:val="24"/>
          <w:szCs w:val="24"/>
        </w:rPr>
        <w:t>KSeF</w:t>
      </w:r>
      <w:proofErr w:type="spellEnd"/>
      <w:r w:rsidRPr="00380577">
        <w:rPr>
          <w:rFonts w:asciiTheme="minorHAnsi" w:hAnsiTheme="minorHAnsi" w:cstheme="minorHAnsi"/>
          <w:sz w:val="24"/>
          <w:szCs w:val="24"/>
        </w:rPr>
        <w:t xml:space="preserve"> – w zależności od tego, która z wymienionych sytuacji nastąpi pierwsza.</w:t>
      </w:r>
    </w:p>
    <w:p w14:paraId="571DA5AA" w14:textId="77777777"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Zasady o których mowa powyżej stosuje się odpowiednio do załączników ustrukturyzowanych.</w:t>
      </w:r>
    </w:p>
    <w:p w14:paraId="27695F20" w14:textId="77777777" w:rsidR="00DD3345" w:rsidRPr="00380577" w:rsidRDefault="00DD3345" w:rsidP="00380577">
      <w:pPr>
        <w:pStyle w:val="Akapitzlist"/>
        <w:numPr>
          <w:ilvl w:val="0"/>
          <w:numId w:val="30"/>
        </w:numPr>
        <w:tabs>
          <w:tab w:val="clear" w:pos="720"/>
          <w:tab w:val="num" w:pos="426"/>
        </w:tabs>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Niezależnie od postanowień powyższych ustępów Wykonawca zobowiązuje się do udostępnienia Zamawiającemu w formacie czytelnym  dla Zamawiającego wizualizacji faktury wraz z załącznikami (w tym załącznikami nie będącymi załącznikami ustrukturyzowanymi, a w szczególności zestawieniami, protokołami i innymi załącznikami stanowiącymi podstawę do wystawienia faktury) za pośrednictwem serwisów internetowych Wykonawcy  lub na adresy poczty elektronicznej Zamawiającego wskazany powyżej. Przez wizualizację faktury należy rozumieć kopię techniczną danej faktury ustrukturyzowanej, która wiernie odzwierciedla wszystkie elementy faktury ustrukturyzowanej, zgodnie z wymogami ustawy o VAT i przepisów wydanych na jej podstawie. Dla uniknięcia wątpliwości Strony wskazują, że wizualizacja faktury nie jest </w:t>
      </w:r>
      <w:r w:rsidRPr="00380577">
        <w:rPr>
          <w:rFonts w:asciiTheme="minorHAnsi" w:hAnsiTheme="minorHAnsi" w:cstheme="minorHAnsi"/>
          <w:sz w:val="24"/>
          <w:szCs w:val="24"/>
        </w:rPr>
        <w:lastRenderedPageBreak/>
        <w:t>fakturą ustrukturyzowaną ani nową fakturą ustrukturyzowaną, lecz stanowi kopię techniczną danej faktury ustrukturyzowanej.</w:t>
      </w:r>
    </w:p>
    <w:p w14:paraId="7EA50CBF" w14:textId="77777777" w:rsidR="00116429" w:rsidRPr="00380577" w:rsidRDefault="00116429" w:rsidP="00380577">
      <w:pPr>
        <w:autoSpaceDE w:val="0"/>
        <w:autoSpaceDN w:val="0"/>
        <w:adjustRightInd w:val="0"/>
        <w:spacing w:after="0"/>
        <w:ind w:left="426"/>
        <w:jc w:val="both"/>
        <w:rPr>
          <w:rFonts w:asciiTheme="minorHAnsi" w:hAnsiTheme="minorHAnsi" w:cstheme="minorHAnsi"/>
          <w:sz w:val="24"/>
          <w:szCs w:val="24"/>
        </w:rPr>
      </w:pPr>
    </w:p>
    <w:p w14:paraId="584880E8" w14:textId="77777777"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 xml:space="preserve">§5 </w:t>
      </w:r>
    </w:p>
    <w:p w14:paraId="7E7BFA37" w14:textId="6DD3253D"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OCHRONA DANYCH OSOBOWYCH</w:t>
      </w:r>
    </w:p>
    <w:p w14:paraId="753AF8CD" w14:textId="708625E9"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Strony zgodnie oświadczają, że są administratorami danych osobowych swoich przedstawicieli, pracowników oraz innych osób zaangażowanych w realizację niniejszej umowy. Każda ze Stron zobowiązuje się przetwarzać dane osobowe zgodnie z obowiązującymi przepisami prawa, w tym Rozporządzeniem Parlamentu Europejskiego i Rady (UE) 2016/679 z dnia 27 kwietnia 2016 r. (RODO).</w:t>
      </w:r>
    </w:p>
    <w:p w14:paraId="7267D52B" w14:textId="65694F7B"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Dane osobowe przetwarzane będą wyłącznie w celu realizacji niniejszej umowy, w tym w szczególności w celu kontaktu pomiędzy Stronami, realizacji zobowiązań umownych, rozliczenia należności oraz wypełnienia obowiązków wynikających z przepisów prawa.</w:t>
      </w:r>
    </w:p>
    <w:p w14:paraId="7C2D66A7" w14:textId="77777777"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zobowiązuje się do przetwarzania danych osobowych wyłącznie w zakresie niezbędnym do realizacji umowy i zgodnie z poleceniami Zamawiającego. </w:t>
      </w:r>
    </w:p>
    <w:p w14:paraId="6A316498" w14:textId="77777777"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zobowiązuje się zapewnić odpowiednie środki techniczne i organizacyjne w celu ochrony przetwarzanych danych osobowych przed nieuprawnionym dostępem, ujawnieniem, utratą lub zniszczeniem. </w:t>
      </w:r>
    </w:p>
    <w:p w14:paraId="1469C6D6" w14:textId="7A24A095"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Wykonawca zobowiązuje się, że osoby upoważnione do przetwarzania danych osobowych w związku z realizacją niniejszej umowy będą zobowiązane do zachowania poufności tych danych oraz będą przeszkolone w zakresie ochrony danych osobowych.</w:t>
      </w:r>
    </w:p>
    <w:p w14:paraId="481708B6" w14:textId="77777777"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Osoby, których dane dotyczą, mają prawo do dostępu do swoich danych osobowych, ich sprostowania, usunięcia, ograniczenia przetwarzania, przenoszenia danych oraz wniesienia sprzeciwu wobec przetwarzania, zgodnie z przepisami RODO. </w:t>
      </w:r>
    </w:p>
    <w:p w14:paraId="38FDCF18" w14:textId="78FE1FCE"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Strony zobowiązują się współpracować w celu umożliwienia realizacji praw osób, których dane dotyczą.</w:t>
      </w:r>
    </w:p>
    <w:p w14:paraId="7BFE8CE7" w14:textId="36B61718"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Dane osobowe przetwarzane w związku z realizacją niniejszej umowy nie będą przekazywane do państw trzecich ani organizacji międzynarodowych, chyba że zostanie to wyraźnie uzgodnione pomiędzy Stronami i będzie zgodne z obowiązującymi przepisami prawa.</w:t>
      </w:r>
    </w:p>
    <w:p w14:paraId="6F707B2B" w14:textId="02A0B98E" w:rsidR="0075041B"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Dane osobowe będą przechowywane przez okres niezbędny do realizacji umowy, a po jej zakończeniu przez okres wynikający z obowiązujących przepisów prawa, w tym przepisów dotyczących archiwizacji dokumentów.</w:t>
      </w:r>
    </w:p>
    <w:p w14:paraId="0C92BD03" w14:textId="52D9CBA2" w:rsidR="00F42828" w:rsidRPr="00380577" w:rsidRDefault="0075041B" w:rsidP="00380577">
      <w:pPr>
        <w:numPr>
          <w:ilvl w:val="0"/>
          <w:numId w:val="31"/>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W przypadku naruszenia ochrony danych osobowych Wykonawca niezwłocznie poinformuje Zamawiającego o takim naruszeniu, podejmie niezbędne kroki w celu minimalizacji jego skutków oraz współpracuje z Zamawiającym w zakresie powiadomienia właściwych organów nadzorczych i osób, których dane dotyczą, jeżeli będzie to wymagane przepisami prawa.</w:t>
      </w:r>
    </w:p>
    <w:p w14:paraId="4AFBBDF3" w14:textId="77777777" w:rsidR="00A12740" w:rsidRPr="00380577" w:rsidRDefault="00A12740" w:rsidP="00380577">
      <w:pPr>
        <w:autoSpaceDE w:val="0"/>
        <w:autoSpaceDN w:val="0"/>
        <w:adjustRightInd w:val="0"/>
        <w:spacing w:after="0"/>
        <w:ind w:left="426"/>
        <w:jc w:val="both"/>
        <w:rPr>
          <w:rFonts w:asciiTheme="minorHAnsi" w:hAnsiTheme="minorHAnsi" w:cstheme="minorHAnsi"/>
          <w:sz w:val="24"/>
          <w:szCs w:val="24"/>
        </w:rPr>
      </w:pPr>
    </w:p>
    <w:p w14:paraId="30B6CF30" w14:textId="77777777" w:rsidR="00A12740" w:rsidRPr="00380577" w:rsidRDefault="00A12740" w:rsidP="00380577">
      <w:pPr>
        <w:autoSpaceDE w:val="0"/>
        <w:autoSpaceDN w:val="0"/>
        <w:adjustRightInd w:val="0"/>
        <w:spacing w:after="0"/>
        <w:ind w:left="426"/>
        <w:jc w:val="both"/>
        <w:rPr>
          <w:rFonts w:asciiTheme="minorHAnsi" w:hAnsiTheme="minorHAnsi" w:cstheme="minorHAnsi"/>
          <w:sz w:val="24"/>
          <w:szCs w:val="24"/>
        </w:rPr>
      </w:pPr>
    </w:p>
    <w:p w14:paraId="38E338FE" w14:textId="55C4A133"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lastRenderedPageBreak/>
        <w:t>§6</w:t>
      </w:r>
    </w:p>
    <w:p w14:paraId="1DFAB5EB" w14:textId="3350AC00" w:rsidR="0075041B" w:rsidRPr="00380577" w:rsidRDefault="0075041B" w:rsidP="00380577">
      <w:pPr>
        <w:autoSpaceDE w:val="0"/>
        <w:autoSpaceDN w:val="0"/>
        <w:adjustRightInd w:val="0"/>
        <w:spacing w:after="0"/>
        <w:jc w:val="center"/>
        <w:rPr>
          <w:rFonts w:asciiTheme="minorHAnsi" w:hAnsiTheme="minorHAnsi" w:cstheme="minorHAnsi"/>
          <w:b/>
          <w:bCs/>
          <w:sz w:val="24"/>
          <w:szCs w:val="24"/>
        </w:rPr>
      </w:pPr>
      <w:r w:rsidRPr="00380577">
        <w:rPr>
          <w:rFonts w:asciiTheme="minorHAnsi" w:hAnsiTheme="minorHAnsi" w:cstheme="minorHAnsi"/>
          <w:b/>
          <w:bCs/>
          <w:sz w:val="24"/>
          <w:szCs w:val="24"/>
        </w:rPr>
        <w:t>POSTANOWIENIA KOŃCOWE</w:t>
      </w:r>
    </w:p>
    <w:p w14:paraId="285266E1" w14:textId="77777777"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Strony zobowiązują się do zachowania poufności wszelkich informacji uzyskanych w związku z realizacją niniejszej umowy, zarówno w trakcie jej obowiązywania, jak i po jej zakończeniu. </w:t>
      </w:r>
    </w:p>
    <w:p w14:paraId="3621C5B3" w14:textId="0A3EDA89"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Wszelkie dane i wyniki uzyskane w ramach realizacji niniejszej umowy stanowią własność Zamawiającego i nie mogą być ujawniane osobom trzecim bez jego pisemnej zgody.</w:t>
      </w:r>
    </w:p>
    <w:p w14:paraId="1AC36008" w14:textId="77777777"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Strony mogą rozwiązać niniejszą umowę za porozumieniem stron. </w:t>
      </w:r>
    </w:p>
    <w:p w14:paraId="584F364E" w14:textId="77777777"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Zamawiający może rozwiązać umowę ze skutkiem natychmiastowym w przypadku rażącego naruszenia jej postanowień przez Wykonawcę, w szczególności w przypadku niewykonania lub nienależytego wykonania usługi. </w:t>
      </w:r>
    </w:p>
    <w:p w14:paraId="48AA28E3" w14:textId="3A3F2E73"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Wykonawca może rozwiązać umowę ze skutkiem natychmiastowym w przypadku nieuregulowania przez Zamawiającego należności wynikających z niniejszej umowy w terminie dłuższym niż </w:t>
      </w:r>
      <w:r w:rsidR="0099402C" w:rsidRPr="00380577">
        <w:rPr>
          <w:rFonts w:asciiTheme="minorHAnsi" w:hAnsiTheme="minorHAnsi" w:cstheme="minorHAnsi"/>
          <w:sz w:val="24"/>
          <w:szCs w:val="24"/>
        </w:rPr>
        <w:t xml:space="preserve"> 30</w:t>
      </w:r>
      <w:r w:rsidRPr="00380577">
        <w:rPr>
          <w:rFonts w:asciiTheme="minorHAnsi" w:hAnsiTheme="minorHAnsi" w:cstheme="minorHAnsi"/>
          <w:sz w:val="24"/>
          <w:szCs w:val="24"/>
        </w:rPr>
        <w:t xml:space="preserve"> dni od daty wymagalności.</w:t>
      </w:r>
      <w:r w:rsidR="000D407B" w:rsidRPr="00380577">
        <w:rPr>
          <w:rFonts w:asciiTheme="minorHAnsi" w:hAnsiTheme="minorHAnsi" w:cstheme="minorHAnsi"/>
          <w:sz w:val="24"/>
          <w:szCs w:val="24"/>
        </w:rPr>
        <w:t xml:space="preserve"> Przed rozwiązaniem umowy Wykonawca wezwie Zamawiającego do uregulowania należności w dodatkowym min. 14 dniowym terminie.</w:t>
      </w:r>
    </w:p>
    <w:p w14:paraId="252EE5D3" w14:textId="00ABB82C" w:rsidR="00E46322" w:rsidRPr="00380577" w:rsidRDefault="00E46322" w:rsidP="00380577">
      <w:pPr>
        <w:pStyle w:val="Akapitzlist"/>
        <w:numPr>
          <w:ilvl w:val="0"/>
          <w:numId w:val="32"/>
        </w:numPr>
        <w:tabs>
          <w:tab w:val="clear" w:pos="720"/>
          <w:tab w:val="num" w:pos="426"/>
        </w:tabs>
        <w:spacing w:after="0"/>
        <w:ind w:left="426" w:hanging="426"/>
        <w:rPr>
          <w:rFonts w:asciiTheme="minorHAnsi" w:hAnsiTheme="minorHAnsi" w:cstheme="minorHAnsi"/>
          <w:sz w:val="24"/>
          <w:szCs w:val="24"/>
        </w:rPr>
      </w:pPr>
      <w:r w:rsidRPr="00380577">
        <w:rPr>
          <w:rFonts w:asciiTheme="minorHAnsi" w:hAnsiTheme="minorHAnsi" w:cstheme="minorHAnsi"/>
          <w:sz w:val="24"/>
          <w:szCs w:val="24"/>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mu z tytułu wykonania części umowy.</w:t>
      </w:r>
    </w:p>
    <w:p w14:paraId="2B1A11B1" w14:textId="77777777"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Wszelkie zmiany i uzupełnienia niniejszej umowy wymagają formy pisemnej pod rygorem nieważności. </w:t>
      </w:r>
    </w:p>
    <w:p w14:paraId="3BF6E072" w14:textId="77777777"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 xml:space="preserve">W sprawach nieuregulowanych niniejszą umową zastosowanie mają przepisy Kodeksu cywilnego. </w:t>
      </w:r>
    </w:p>
    <w:p w14:paraId="42EF6388" w14:textId="207B79A8"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Ewentualne spory wynikłe z realizacji niniejszej umowy Strony będą starały się rozstrzygnąć polubownie, a w przypadku braku porozumienia, spory będą rozstrzygane przez sąd właściwy dla siedziby Zamawiającego.</w:t>
      </w:r>
    </w:p>
    <w:p w14:paraId="0C58282A" w14:textId="2E1588CF" w:rsidR="0075041B" w:rsidRPr="00380577" w:rsidRDefault="0075041B" w:rsidP="00380577">
      <w:pPr>
        <w:numPr>
          <w:ilvl w:val="0"/>
          <w:numId w:val="32"/>
        </w:numPr>
        <w:tabs>
          <w:tab w:val="clear" w:pos="720"/>
          <w:tab w:val="num" w:pos="426"/>
        </w:tabs>
        <w:autoSpaceDE w:val="0"/>
        <w:autoSpaceDN w:val="0"/>
        <w:adjustRightInd w:val="0"/>
        <w:spacing w:after="0"/>
        <w:ind w:left="426" w:hanging="426"/>
        <w:jc w:val="both"/>
        <w:rPr>
          <w:rFonts w:asciiTheme="minorHAnsi" w:hAnsiTheme="minorHAnsi" w:cstheme="minorHAnsi"/>
          <w:sz w:val="24"/>
          <w:szCs w:val="24"/>
        </w:rPr>
      </w:pPr>
      <w:r w:rsidRPr="00380577">
        <w:rPr>
          <w:rFonts w:asciiTheme="minorHAnsi" w:hAnsiTheme="minorHAnsi" w:cstheme="minorHAnsi"/>
          <w:sz w:val="24"/>
          <w:szCs w:val="24"/>
        </w:rPr>
        <w:t>Umowę sporządzono w dwóch jednobrzmiących egzemplarzach, po jednym dla każdej ze Stron.</w:t>
      </w:r>
    </w:p>
    <w:p w14:paraId="342E6855" w14:textId="77777777" w:rsidR="0075041B" w:rsidRPr="00380577" w:rsidRDefault="0075041B" w:rsidP="00380577">
      <w:pPr>
        <w:autoSpaceDE w:val="0"/>
        <w:autoSpaceDN w:val="0"/>
        <w:adjustRightInd w:val="0"/>
        <w:spacing w:after="0"/>
        <w:ind w:left="720"/>
        <w:rPr>
          <w:rFonts w:asciiTheme="minorHAnsi" w:hAnsiTheme="minorHAnsi" w:cstheme="minorHAnsi"/>
          <w:sz w:val="24"/>
          <w:szCs w:val="24"/>
        </w:rPr>
      </w:pPr>
    </w:p>
    <w:p w14:paraId="6223916E" w14:textId="03C6B0A9" w:rsidR="0075041B" w:rsidRPr="00380577" w:rsidRDefault="0075041B" w:rsidP="00380577">
      <w:pPr>
        <w:autoSpaceDE w:val="0"/>
        <w:autoSpaceDN w:val="0"/>
        <w:adjustRightInd w:val="0"/>
        <w:spacing w:after="0"/>
        <w:rPr>
          <w:rFonts w:asciiTheme="minorHAnsi" w:hAnsiTheme="minorHAnsi" w:cstheme="minorHAnsi"/>
          <w:b/>
          <w:bCs/>
          <w:sz w:val="24"/>
          <w:szCs w:val="24"/>
        </w:rPr>
      </w:pPr>
      <w:r w:rsidRPr="00380577">
        <w:rPr>
          <w:rFonts w:asciiTheme="minorHAnsi" w:hAnsiTheme="minorHAnsi" w:cstheme="minorHAnsi"/>
          <w:b/>
          <w:bCs/>
          <w:sz w:val="24"/>
          <w:szCs w:val="24"/>
        </w:rPr>
        <w:t xml:space="preserve">                 Wykonawca:                                                                              </w:t>
      </w:r>
      <w:r w:rsidRPr="00380577">
        <w:rPr>
          <w:rFonts w:asciiTheme="minorHAnsi" w:hAnsiTheme="minorHAnsi" w:cstheme="minorHAnsi"/>
          <w:b/>
          <w:bCs/>
          <w:sz w:val="24"/>
          <w:szCs w:val="24"/>
        </w:rPr>
        <w:tab/>
        <w:t xml:space="preserve"> Zamawiający:</w:t>
      </w:r>
    </w:p>
    <w:p w14:paraId="09739BCA" w14:textId="77777777" w:rsidR="0075041B" w:rsidRPr="00380577" w:rsidRDefault="0075041B" w:rsidP="00380577">
      <w:pPr>
        <w:autoSpaceDE w:val="0"/>
        <w:autoSpaceDN w:val="0"/>
        <w:adjustRightInd w:val="0"/>
        <w:spacing w:after="0"/>
        <w:ind w:left="720"/>
        <w:rPr>
          <w:rFonts w:asciiTheme="minorHAnsi" w:hAnsiTheme="minorHAnsi" w:cstheme="minorHAnsi"/>
          <w:sz w:val="24"/>
          <w:szCs w:val="24"/>
        </w:rPr>
      </w:pPr>
    </w:p>
    <w:p w14:paraId="4768A0C3" w14:textId="77777777" w:rsidR="0075041B" w:rsidRPr="00380577" w:rsidRDefault="0075041B" w:rsidP="00380577">
      <w:pPr>
        <w:autoSpaceDE w:val="0"/>
        <w:autoSpaceDN w:val="0"/>
        <w:adjustRightInd w:val="0"/>
        <w:spacing w:after="0"/>
        <w:ind w:left="720"/>
        <w:rPr>
          <w:rFonts w:asciiTheme="minorHAnsi" w:hAnsiTheme="minorHAnsi" w:cstheme="minorHAnsi"/>
          <w:sz w:val="24"/>
          <w:szCs w:val="24"/>
        </w:rPr>
      </w:pPr>
    </w:p>
    <w:p w14:paraId="7CF58B90" w14:textId="77777777" w:rsidR="0075041B" w:rsidRPr="00380577" w:rsidRDefault="0075041B" w:rsidP="00380577">
      <w:pPr>
        <w:autoSpaceDE w:val="0"/>
        <w:autoSpaceDN w:val="0"/>
        <w:adjustRightInd w:val="0"/>
        <w:spacing w:after="0"/>
        <w:ind w:left="360"/>
        <w:rPr>
          <w:rFonts w:asciiTheme="minorHAnsi" w:hAnsiTheme="minorHAnsi" w:cstheme="minorHAnsi"/>
          <w:sz w:val="24"/>
          <w:szCs w:val="24"/>
        </w:rPr>
      </w:pPr>
    </w:p>
    <w:p w14:paraId="303D49C8" w14:textId="77777777" w:rsidR="002F200C" w:rsidRPr="00380577" w:rsidRDefault="002F200C" w:rsidP="00380577">
      <w:pPr>
        <w:autoSpaceDE w:val="0"/>
        <w:autoSpaceDN w:val="0"/>
        <w:adjustRightInd w:val="0"/>
        <w:spacing w:after="0"/>
        <w:rPr>
          <w:rFonts w:asciiTheme="minorHAnsi" w:hAnsiTheme="minorHAnsi" w:cstheme="minorHAnsi"/>
          <w:sz w:val="24"/>
          <w:szCs w:val="24"/>
        </w:rPr>
      </w:pPr>
    </w:p>
    <w:p w14:paraId="7FA64D30" w14:textId="35C4FD74" w:rsidR="00D23FB5" w:rsidRPr="0013716C" w:rsidRDefault="00D23FB5" w:rsidP="002F200C">
      <w:pPr>
        <w:autoSpaceDE w:val="0"/>
        <w:autoSpaceDN w:val="0"/>
        <w:adjustRightInd w:val="0"/>
        <w:spacing w:after="0"/>
        <w:rPr>
          <w:rFonts w:asciiTheme="minorHAnsi" w:hAnsiTheme="minorHAnsi" w:cstheme="minorHAnsi"/>
          <w:sz w:val="24"/>
          <w:szCs w:val="24"/>
        </w:rPr>
      </w:pPr>
    </w:p>
    <w:sectPr w:rsidR="00D23FB5" w:rsidRPr="0013716C" w:rsidSect="00A127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49B3" w14:textId="77777777" w:rsidR="00CB2B10" w:rsidRDefault="00CB2B10" w:rsidP="007B62C1">
      <w:pPr>
        <w:spacing w:after="0" w:line="240" w:lineRule="auto"/>
      </w:pPr>
      <w:r>
        <w:separator/>
      </w:r>
    </w:p>
  </w:endnote>
  <w:endnote w:type="continuationSeparator" w:id="0">
    <w:p w14:paraId="1513CA53" w14:textId="77777777" w:rsidR="00CB2B10" w:rsidRDefault="00CB2B10" w:rsidP="007B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60B9" w14:textId="77777777" w:rsidR="009D65AD" w:rsidRDefault="009D65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43AD" w14:textId="4C9950ED" w:rsidR="007B62C1" w:rsidRDefault="009D65AD" w:rsidP="00F67106">
    <w:pPr>
      <w:pStyle w:val="Stopka"/>
      <w:ind w:left="-1417" w:firstLine="142"/>
    </w:pPr>
    <w:r>
      <w:rPr>
        <w:noProof/>
      </w:rPr>
      <w:drawing>
        <wp:inline distT="0" distB="0" distL="0" distR="0" wp14:anchorId="4F8848B3" wp14:editId="5B98C590">
          <wp:extent cx="7139943" cy="342900"/>
          <wp:effectExtent l="0" t="0" r="3810" b="0"/>
          <wp:docPr id="798097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1264" cy="347766"/>
                  </a:xfrm>
                  <a:prstGeom prst="rect">
                    <a:avLst/>
                  </a:prstGeom>
                  <a:noFill/>
                </pic:spPr>
              </pic:pic>
            </a:graphicData>
          </a:graphic>
        </wp:inline>
      </w:drawing>
    </w:r>
  </w:p>
  <w:p w14:paraId="519E1645" w14:textId="77777777" w:rsidR="007B62C1" w:rsidRDefault="007B62C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D7AA" w14:textId="77777777" w:rsidR="009D65AD" w:rsidRDefault="009D65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AF47" w14:textId="77777777" w:rsidR="00CB2B10" w:rsidRDefault="00CB2B10" w:rsidP="007B62C1">
      <w:pPr>
        <w:spacing w:after="0" w:line="240" w:lineRule="auto"/>
      </w:pPr>
      <w:r>
        <w:separator/>
      </w:r>
    </w:p>
  </w:footnote>
  <w:footnote w:type="continuationSeparator" w:id="0">
    <w:p w14:paraId="5BF50BC1" w14:textId="77777777" w:rsidR="00CB2B10" w:rsidRDefault="00CB2B10" w:rsidP="007B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FCC4" w14:textId="77777777" w:rsidR="009D65AD" w:rsidRDefault="009D65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71ED" w14:textId="77777777" w:rsidR="007B62C1" w:rsidRDefault="007B62C1" w:rsidP="001F3A4D">
    <w:pPr>
      <w:pStyle w:val="Nagwek"/>
      <w:ind w:left="-993" w:firstLine="142"/>
    </w:pPr>
  </w:p>
  <w:p w14:paraId="041054C3" w14:textId="12FDE097" w:rsidR="007B62C1" w:rsidRDefault="00547753" w:rsidP="00F67106">
    <w:pPr>
      <w:pStyle w:val="Nagwek"/>
      <w:ind w:left="-1134" w:right="-426"/>
    </w:pPr>
    <w:r>
      <w:rPr>
        <w:noProof/>
      </w:rPr>
      <w:drawing>
        <wp:inline distT="0" distB="0" distL="0" distR="0" wp14:anchorId="309DC87D" wp14:editId="4EB59E18">
          <wp:extent cx="7178388" cy="856800"/>
          <wp:effectExtent l="0" t="0" r="3810" b="635"/>
          <wp:docPr id="1595609421" name="Obraz 159560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_npz_dokumenty_naglowek.jpg"/>
                  <pic:cNvPicPr/>
                </pic:nvPicPr>
                <pic:blipFill>
                  <a:blip r:embed="rId1">
                    <a:extLst>
                      <a:ext uri="{28A0092B-C50C-407E-A947-70E740481C1C}">
                        <a14:useLocalDpi xmlns:a14="http://schemas.microsoft.com/office/drawing/2010/main" val="0"/>
                      </a:ext>
                    </a:extLst>
                  </a:blip>
                  <a:stretch>
                    <a:fillRect/>
                  </a:stretch>
                </pic:blipFill>
                <pic:spPr>
                  <a:xfrm>
                    <a:off x="0" y="0"/>
                    <a:ext cx="7178388" cy="85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6719" w14:textId="77777777" w:rsidR="009D65AD" w:rsidRDefault="009D65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FEB"/>
    <w:multiLevelType w:val="hybridMultilevel"/>
    <w:tmpl w:val="59523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10CC5"/>
    <w:multiLevelType w:val="multilevel"/>
    <w:tmpl w:val="08BA45A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110A1"/>
    <w:multiLevelType w:val="hybridMultilevel"/>
    <w:tmpl w:val="5C8A7A78"/>
    <w:lvl w:ilvl="0" w:tplc="0415000F">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 w15:restartNumberingAfterBreak="0">
    <w:nsid w:val="139E4C3F"/>
    <w:multiLevelType w:val="hybridMultilevel"/>
    <w:tmpl w:val="A322EB48"/>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 w15:restartNumberingAfterBreak="0">
    <w:nsid w:val="159A64B1"/>
    <w:multiLevelType w:val="hybridMultilevel"/>
    <w:tmpl w:val="1FF6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0C4C5E"/>
    <w:multiLevelType w:val="hybridMultilevel"/>
    <w:tmpl w:val="3EBE86AC"/>
    <w:lvl w:ilvl="0" w:tplc="E4648874">
      <w:start w:val="5"/>
      <w:numFmt w:val="upperRoman"/>
      <w:lvlText w:val="%1."/>
      <w:lvlJc w:val="left"/>
      <w:pPr>
        <w:ind w:left="1364" w:hanging="720"/>
      </w:pPr>
      <w:rPr>
        <w:rFonts w:hint="default"/>
        <w:b/>
      </w:rPr>
    </w:lvl>
    <w:lvl w:ilvl="1" w:tplc="3A4CBE12">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C907665"/>
    <w:multiLevelType w:val="hybridMultilevel"/>
    <w:tmpl w:val="B0368B2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4A21C6C"/>
    <w:multiLevelType w:val="hybridMultilevel"/>
    <w:tmpl w:val="316E9CD2"/>
    <w:lvl w:ilvl="0" w:tplc="0415000F">
      <w:start w:val="1"/>
      <w:numFmt w:val="decimal"/>
      <w:lvlText w:val="%1."/>
      <w:lvlJc w:val="left"/>
      <w:pPr>
        <w:ind w:left="720" w:hanging="360"/>
      </w:pPr>
      <w:rPr>
        <w:b w:val="0"/>
        <w:bCs w:val="0"/>
        <w:i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902CC3"/>
    <w:multiLevelType w:val="hybridMultilevel"/>
    <w:tmpl w:val="34BA1746"/>
    <w:lvl w:ilvl="0" w:tplc="A4E6AAD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E364C9"/>
    <w:multiLevelType w:val="hybridMultilevel"/>
    <w:tmpl w:val="21925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91120A"/>
    <w:multiLevelType w:val="hybridMultilevel"/>
    <w:tmpl w:val="C87A7EE6"/>
    <w:lvl w:ilvl="0" w:tplc="97A86DD6">
      <w:start w:val="1"/>
      <w:numFmt w:val="decimal"/>
      <w:lvlText w:val="%1."/>
      <w:lvlJc w:val="left"/>
      <w:pPr>
        <w:ind w:left="1069" w:hanging="360"/>
      </w:pPr>
      <w:rPr>
        <w:rFonts w:hint="default"/>
        <w:color w:val="000000"/>
      </w:rPr>
    </w:lvl>
    <w:lvl w:ilvl="1" w:tplc="27149026">
      <w:start w:val="1"/>
      <w:numFmt w:val="decimal"/>
      <w:lvlText w:val="%2)"/>
      <w:lvlJc w:val="left"/>
      <w:pPr>
        <w:ind w:left="1789" w:hanging="360"/>
      </w:pPr>
      <w:rPr>
        <w:rFonts w:hint="default"/>
        <w:color w:val="000000"/>
      </w:rPr>
    </w:lvl>
    <w:lvl w:ilvl="2" w:tplc="E584B790">
      <w:start w:val="1"/>
      <w:numFmt w:val="lowerLetter"/>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3DA532D2"/>
    <w:multiLevelType w:val="hybridMultilevel"/>
    <w:tmpl w:val="BF78F11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406D52B7"/>
    <w:multiLevelType w:val="hybridMultilevel"/>
    <w:tmpl w:val="0C626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B22ADC"/>
    <w:multiLevelType w:val="multilevel"/>
    <w:tmpl w:val="02468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2135D"/>
    <w:multiLevelType w:val="hybridMultilevel"/>
    <w:tmpl w:val="264811E0"/>
    <w:lvl w:ilvl="0" w:tplc="0415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80165D"/>
    <w:multiLevelType w:val="hybridMultilevel"/>
    <w:tmpl w:val="416AFA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51320E5"/>
    <w:multiLevelType w:val="hybridMultilevel"/>
    <w:tmpl w:val="F4CCC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D27CF6"/>
    <w:multiLevelType w:val="multilevel"/>
    <w:tmpl w:val="7C7E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224BA"/>
    <w:multiLevelType w:val="hybridMultilevel"/>
    <w:tmpl w:val="DE6EC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694393B"/>
    <w:multiLevelType w:val="hybridMultilevel"/>
    <w:tmpl w:val="AF5602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8D1707"/>
    <w:multiLevelType w:val="hybridMultilevel"/>
    <w:tmpl w:val="4D60C4F4"/>
    <w:lvl w:ilvl="0" w:tplc="D3BECEE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DE1219"/>
    <w:multiLevelType w:val="hybridMultilevel"/>
    <w:tmpl w:val="F6E2F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A47483"/>
    <w:multiLevelType w:val="hybridMultilevel"/>
    <w:tmpl w:val="C8AE5E28"/>
    <w:lvl w:ilvl="0" w:tplc="A01E46C4">
      <w:start w:val="1"/>
      <w:numFmt w:val="decimal"/>
      <w:lvlText w:val="%1)"/>
      <w:lvlJc w:val="left"/>
      <w:pPr>
        <w:ind w:left="1080" w:hanging="360"/>
      </w:pPr>
      <w:rPr>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6A800401"/>
    <w:multiLevelType w:val="hybridMultilevel"/>
    <w:tmpl w:val="53F673B2"/>
    <w:lvl w:ilvl="0" w:tplc="86A4A6C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0732B42"/>
    <w:multiLevelType w:val="multilevel"/>
    <w:tmpl w:val="7B2C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C5D50"/>
    <w:multiLevelType w:val="hybridMultilevel"/>
    <w:tmpl w:val="28B4DE1A"/>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736659B3"/>
    <w:multiLevelType w:val="hybridMultilevel"/>
    <w:tmpl w:val="0FD6E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A37AC2"/>
    <w:multiLevelType w:val="hybridMultilevel"/>
    <w:tmpl w:val="C9DC7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A966EA"/>
    <w:multiLevelType w:val="multilevel"/>
    <w:tmpl w:val="F592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B73E5"/>
    <w:multiLevelType w:val="hybridMultilevel"/>
    <w:tmpl w:val="777C5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B2690F"/>
    <w:multiLevelType w:val="hybridMultilevel"/>
    <w:tmpl w:val="71CE6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6820337">
    <w:abstractNumId w:val="14"/>
  </w:num>
  <w:num w:numId="2" w16cid:durableId="1038358487">
    <w:abstractNumId w:val="15"/>
  </w:num>
  <w:num w:numId="3" w16cid:durableId="1504052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138685">
    <w:abstractNumId w:val="23"/>
  </w:num>
  <w:num w:numId="5" w16cid:durableId="55712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510646">
    <w:abstractNumId w:val="7"/>
  </w:num>
  <w:num w:numId="7" w16cid:durableId="2011248309">
    <w:abstractNumId w:val="2"/>
  </w:num>
  <w:num w:numId="8" w16cid:durableId="1060445171">
    <w:abstractNumId w:val="30"/>
  </w:num>
  <w:num w:numId="9" w16cid:durableId="1750036799">
    <w:abstractNumId w:val="9"/>
  </w:num>
  <w:num w:numId="10" w16cid:durableId="1103964320">
    <w:abstractNumId w:val="10"/>
  </w:num>
  <w:num w:numId="11" w16cid:durableId="37826355">
    <w:abstractNumId w:val="8"/>
  </w:num>
  <w:num w:numId="12" w16cid:durableId="1841266428">
    <w:abstractNumId w:val="16"/>
  </w:num>
  <w:num w:numId="13" w16cid:durableId="1132793551">
    <w:abstractNumId w:val="3"/>
  </w:num>
  <w:num w:numId="14" w16cid:durableId="1423599645">
    <w:abstractNumId w:val="5"/>
  </w:num>
  <w:num w:numId="15" w16cid:durableId="1558928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48697">
    <w:abstractNumId w:val="6"/>
  </w:num>
  <w:num w:numId="17" w16cid:durableId="590506447">
    <w:abstractNumId w:val="4"/>
  </w:num>
  <w:num w:numId="18" w16cid:durableId="1286303823">
    <w:abstractNumId w:val="19"/>
  </w:num>
  <w:num w:numId="19" w16cid:durableId="1003823085">
    <w:abstractNumId w:val="20"/>
  </w:num>
  <w:num w:numId="20" w16cid:durableId="38171178">
    <w:abstractNumId w:val="11"/>
  </w:num>
  <w:num w:numId="21" w16cid:durableId="1234854589">
    <w:abstractNumId w:val="0"/>
  </w:num>
  <w:num w:numId="22" w16cid:durableId="1554266441">
    <w:abstractNumId w:val="26"/>
  </w:num>
  <w:num w:numId="23" w16cid:durableId="2060863757">
    <w:abstractNumId w:val="12"/>
  </w:num>
  <w:num w:numId="24" w16cid:durableId="652492577">
    <w:abstractNumId w:val="27"/>
  </w:num>
  <w:num w:numId="25" w16cid:durableId="130588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6852803">
    <w:abstractNumId w:val="21"/>
  </w:num>
  <w:num w:numId="27" w16cid:durableId="6946820">
    <w:abstractNumId w:val="29"/>
  </w:num>
  <w:num w:numId="28" w16cid:durableId="26681779">
    <w:abstractNumId w:val="1"/>
  </w:num>
  <w:num w:numId="29" w16cid:durableId="1543596368">
    <w:abstractNumId w:val="24"/>
  </w:num>
  <w:num w:numId="30" w16cid:durableId="1344280547">
    <w:abstractNumId w:val="13"/>
  </w:num>
  <w:num w:numId="31" w16cid:durableId="1212041427">
    <w:abstractNumId w:val="28"/>
  </w:num>
  <w:num w:numId="32" w16cid:durableId="1293484772">
    <w:abstractNumId w:val="17"/>
  </w:num>
  <w:num w:numId="33" w16cid:durableId="641890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C1"/>
    <w:rsid w:val="00014611"/>
    <w:rsid w:val="00021B64"/>
    <w:rsid w:val="0002472A"/>
    <w:rsid w:val="00065267"/>
    <w:rsid w:val="000679F7"/>
    <w:rsid w:val="00067B4D"/>
    <w:rsid w:val="00070C4B"/>
    <w:rsid w:val="000801B2"/>
    <w:rsid w:val="0008435C"/>
    <w:rsid w:val="00087C8C"/>
    <w:rsid w:val="00097A60"/>
    <w:rsid w:val="000B1338"/>
    <w:rsid w:val="000B2A8C"/>
    <w:rsid w:val="000D407B"/>
    <w:rsid w:val="000D6D57"/>
    <w:rsid w:val="000E5703"/>
    <w:rsid w:val="000F5454"/>
    <w:rsid w:val="0010216C"/>
    <w:rsid w:val="00103542"/>
    <w:rsid w:val="0010522A"/>
    <w:rsid w:val="00116429"/>
    <w:rsid w:val="0013186C"/>
    <w:rsid w:val="0013663C"/>
    <w:rsid w:val="0013716C"/>
    <w:rsid w:val="0015109A"/>
    <w:rsid w:val="001752D2"/>
    <w:rsid w:val="00180BAB"/>
    <w:rsid w:val="001847EE"/>
    <w:rsid w:val="00195632"/>
    <w:rsid w:val="001B07A6"/>
    <w:rsid w:val="001D46A9"/>
    <w:rsid w:val="001F20CF"/>
    <w:rsid w:val="001F3A4D"/>
    <w:rsid w:val="001F3C25"/>
    <w:rsid w:val="0020248D"/>
    <w:rsid w:val="002048F4"/>
    <w:rsid w:val="002173C0"/>
    <w:rsid w:val="00244284"/>
    <w:rsid w:val="00247425"/>
    <w:rsid w:val="00272A52"/>
    <w:rsid w:val="002846C3"/>
    <w:rsid w:val="002905BE"/>
    <w:rsid w:val="002B0E5E"/>
    <w:rsid w:val="002B2ADF"/>
    <w:rsid w:val="002B43E7"/>
    <w:rsid w:val="002D4817"/>
    <w:rsid w:val="002D4AA4"/>
    <w:rsid w:val="002D4C03"/>
    <w:rsid w:val="002E01AF"/>
    <w:rsid w:val="002E5274"/>
    <w:rsid w:val="002F200C"/>
    <w:rsid w:val="003027E9"/>
    <w:rsid w:val="00317E4B"/>
    <w:rsid w:val="003614A3"/>
    <w:rsid w:val="00380577"/>
    <w:rsid w:val="00392622"/>
    <w:rsid w:val="003A1F3D"/>
    <w:rsid w:val="003A3DC2"/>
    <w:rsid w:val="003B6F57"/>
    <w:rsid w:val="003D7237"/>
    <w:rsid w:val="003E5F94"/>
    <w:rsid w:val="003F6FE2"/>
    <w:rsid w:val="00407D49"/>
    <w:rsid w:val="00423805"/>
    <w:rsid w:val="0046141E"/>
    <w:rsid w:val="00461A7D"/>
    <w:rsid w:val="00463D22"/>
    <w:rsid w:val="00472DA5"/>
    <w:rsid w:val="00481C25"/>
    <w:rsid w:val="004A2357"/>
    <w:rsid w:val="004A3623"/>
    <w:rsid w:val="004B002C"/>
    <w:rsid w:val="004B5E1D"/>
    <w:rsid w:val="004D3412"/>
    <w:rsid w:val="004E22B5"/>
    <w:rsid w:val="004E2F35"/>
    <w:rsid w:val="004F225C"/>
    <w:rsid w:val="00503939"/>
    <w:rsid w:val="00503A9F"/>
    <w:rsid w:val="00537B4C"/>
    <w:rsid w:val="0054097E"/>
    <w:rsid w:val="00544C02"/>
    <w:rsid w:val="00547753"/>
    <w:rsid w:val="00550E6F"/>
    <w:rsid w:val="00554290"/>
    <w:rsid w:val="0056797A"/>
    <w:rsid w:val="00567ACA"/>
    <w:rsid w:val="005861BD"/>
    <w:rsid w:val="005862FA"/>
    <w:rsid w:val="005A3933"/>
    <w:rsid w:val="005B5A6F"/>
    <w:rsid w:val="005B5EFE"/>
    <w:rsid w:val="005B63B2"/>
    <w:rsid w:val="005C36C7"/>
    <w:rsid w:val="005E18E7"/>
    <w:rsid w:val="006130EA"/>
    <w:rsid w:val="006166EC"/>
    <w:rsid w:val="006234D4"/>
    <w:rsid w:val="006355AA"/>
    <w:rsid w:val="00637ACB"/>
    <w:rsid w:val="006406BA"/>
    <w:rsid w:val="00652BA6"/>
    <w:rsid w:val="00682A6D"/>
    <w:rsid w:val="00685F2D"/>
    <w:rsid w:val="00692C09"/>
    <w:rsid w:val="006942E4"/>
    <w:rsid w:val="00696B69"/>
    <w:rsid w:val="006A30E4"/>
    <w:rsid w:val="006A3DF1"/>
    <w:rsid w:val="006A4ECB"/>
    <w:rsid w:val="006B6991"/>
    <w:rsid w:val="006C215F"/>
    <w:rsid w:val="006C4465"/>
    <w:rsid w:val="006D5F55"/>
    <w:rsid w:val="006D7908"/>
    <w:rsid w:val="006E3F2C"/>
    <w:rsid w:val="006F032F"/>
    <w:rsid w:val="00711AC3"/>
    <w:rsid w:val="0072162B"/>
    <w:rsid w:val="00727469"/>
    <w:rsid w:val="00740199"/>
    <w:rsid w:val="0075041B"/>
    <w:rsid w:val="00754B95"/>
    <w:rsid w:val="00767681"/>
    <w:rsid w:val="00785FCA"/>
    <w:rsid w:val="007B05AD"/>
    <w:rsid w:val="007B62C1"/>
    <w:rsid w:val="007C1EDA"/>
    <w:rsid w:val="007C21B5"/>
    <w:rsid w:val="007D1B90"/>
    <w:rsid w:val="007D2A4B"/>
    <w:rsid w:val="00800C4F"/>
    <w:rsid w:val="0080143A"/>
    <w:rsid w:val="0081297F"/>
    <w:rsid w:val="00813197"/>
    <w:rsid w:val="008142C5"/>
    <w:rsid w:val="00823A85"/>
    <w:rsid w:val="00824993"/>
    <w:rsid w:val="00834449"/>
    <w:rsid w:val="00853AF8"/>
    <w:rsid w:val="00860354"/>
    <w:rsid w:val="00864856"/>
    <w:rsid w:val="00865562"/>
    <w:rsid w:val="00867FFA"/>
    <w:rsid w:val="00870231"/>
    <w:rsid w:val="0088669B"/>
    <w:rsid w:val="008A270A"/>
    <w:rsid w:val="008E6DBC"/>
    <w:rsid w:val="008F491E"/>
    <w:rsid w:val="008F5C3A"/>
    <w:rsid w:val="008F7219"/>
    <w:rsid w:val="00905718"/>
    <w:rsid w:val="00906FC2"/>
    <w:rsid w:val="00916AA9"/>
    <w:rsid w:val="00920BA3"/>
    <w:rsid w:val="009323FF"/>
    <w:rsid w:val="009349D3"/>
    <w:rsid w:val="00934CAE"/>
    <w:rsid w:val="00935818"/>
    <w:rsid w:val="00961C92"/>
    <w:rsid w:val="00962BBD"/>
    <w:rsid w:val="009807E0"/>
    <w:rsid w:val="0098657D"/>
    <w:rsid w:val="0099402C"/>
    <w:rsid w:val="009A74A7"/>
    <w:rsid w:val="009B10A9"/>
    <w:rsid w:val="009B3EAE"/>
    <w:rsid w:val="009C531C"/>
    <w:rsid w:val="009D65AD"/>
    <w:rsid w:val="009D65D5"/>
    <w:rsid w:val="009F04B9"/>
    <w:rsid w:val="009F0674"/>
    <w:rsid w:val="009F3FAD"/>
    <w:rsid w:val="00A00392"/>
    <w:rsid w:val="00A00D18"/>
    <w:rsid w:val="00A12740"/>
    <w:rsid w:val="00A50955"/>
    <w:rsid w:val="00A523F2"/>
    <w:rsid w:val="00A5339D"/>
    <w:rsid w:val="00A63372"/>
    <w:rsid w:val="00A77F55"/>
    <w:rsid w:val="00A933D1"/>
    <w:rsid w:val="00AC16F9"/>
    <w:rsid w:val="00AC55C6"/>
    <w:rsid w:val="00AD512B"/>
    <w:rsid w:val="00B033B3"/>
    <w:rsid w:val="00B07007"/>
    <w:rsid w:val="00B071C7"/>
    <w:rsid w:val="00B141B3"/>
    <w:rsid w:val="00B204F7"/>
    <w:rsid w:val="00B21E66"/>
    <w:rsid w:val="00B41793"/>
    <w:rsid w:val="00B63C8B"/>
    <w:rsid w:val="00B714E7"/>
    <w:rsid w:val="00B84CBC"/>
    <w:rsid w:val="00B85D5A"/>
    <w:rsid w:val="00B91FC7"/>
    <w:rsid w:val="00B93826"/>
    <w:rsid w:val="00B94224"/>
    <w:rsid w:val="00B97CFD"/>
    <w:rsid w:val="00BA7167"/>
    <w:rsid w:val="00BE5D38"/>
    <w:rsid w:val="00BE653A"/>
    <w:rsid w:val="00BF5ADE"/>
    <w:rsid w:val="00BF7FB3"/>
    <w:rsid w:val="00C21778"/>
    <w:rsid w:val="00C253BD"/>
    <w:rsid w:val="00C265E2"/>
    <w:rsid w:val="00C40542"/>
    <w:rsid w:val="00C52312"/>
    <w:rsid w:val="00C55BE1"/>
    <w:rsid w:val="00C67CCF"/>
    <w:rsid w:val="00C844B3"/>
    <w:rsid w:val="00C855D5"/>
    <w:rsid w:val="00C91159"/>
    <w:rsid w:val="00C938CD"/>
    <w:rsid w:val="00C95CC4"/>
    <w:rsid w:val="00C9780B"/>
    <w:rsid w:val="00CA4C3E"/>
    <w:rsid w:val="00CA5E4B"/>
    <w:rsid w:val="00CA64CD"/>
    <w:rsid w:val="00CB2B10"/>
    <w:rsid w:val="00CB7086"/>
    <w:rsid w:val="00CC484F"/>
    <w:rsid w:val="00CD154F"/>
    <w:rsid w:val="00CE0734"/>
    <w:rsid w:val="00D03E95"/>
    <w:rsid w:val="00D10BC9"/>
    <w:rsid w:val="00D11109"/>
    <w:rsid w:val="00D12F8A"/>
    <w:rsid w:val="00D219BF"/>
    <w:rsid w:val="00D23FB5"/>
    <w:rsid w:val="00D264F3"/>
    <w:rsid w:val="00D40B4B"/>
    <w:rsid w:val="00D4420E"/>
    <w:rsid w:val="00D54E58"/>
    <w:rsid w:val="00D7174E"/>
    <w:rsid w:val="00D73B30"/>
    <w:rsid w:val="00D8069E"/>
    <w:rsid w:val="00DA2B13"/>
    <w:rsid w:val="00DB2E63"/>
    <w:rsid w:val="00DB3ED2"/>
    <w:rsid w:val="00DB6F2C"/>
    <w:rsid w:val="00DD2C27"/>
    <w:rsid w:val="00DD3345"/>
    <w:rsid w:val="00DE6E2D"/>
    <w:rsid w:val="00DE7985"/>
    <w:rsid w:val="00DF0573"/>
    <w:rsid w:val="00E14C5D"/>
    <w:rsid w:val="00E21072"/>
    <w:rsid w:val="00E41981"/>
    <w:rsid w:val="00E46322"/>
    <w:rsid w:val="00E512AB"/>
    <w:rsid w:val="00E603DD"/>
    <w:rsid w:val="00E60A7F"/>
    <w:rsid w:val="00E638D0"/>
    <w:rsid w:val="00E66FCA"/>
    <w:rsid w:val="00E73545"/>
    <w:rsid w:val="00E76AB4"/>
    <w:rsid w:val="00E8198C"/>
    <w:rsid w:val="00E91D0F"/>
    <w:rsid w:val="00E95263"/>
    <w:rsid w:val="00EA6343"/>
    <w:rsid w:val="00EB29ED"/>
    <w:rsid w:val="00EB62B8"/>
    <w:rsid w:val="00EB6CBB"/>
    <w:rsid w:val="00EE09B4"/>
    <w:rsid w:val="00EE18F2"/>
    <w:rsid w:val="00EE57D1"/>
    <w:rsid w:val="00EE6666"/>
    <w:rsid w:val="00F23858"/>
    <w:rsid w:val="00F27A7D"/>
    <w:rsid w:val="00F333F6"/>
    <w:rsid w:val="00F42828"/>
    <w:rsid w:val="00F46BF6"/>
    <w:rsid w:val="00F47A0A"/>
    <w:rsid w:val="00F55CDC"/>
    <w:rsid w:val="00F67106"/>
    <w:rsid w:val="00F71620"/>
    <w:rsid w:val="00F80CD5"/>
    <w:rsid w:val="00F8284E"/>
    <w:rsid w:val="00F94231"/>
    <w:rsid w:val="00FA1B73"/>
    <w:rsid w:val="00FA3982"/>
    <w:rsid w:val="00FA71C5"/>
    <w:rsid w:val="00FC7CF1"/>
    <w:rsid w:val="00FE2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DDDC"/>
  <w15:docId w15:val="{B8C19FCE-3E4B-45CD-9CDB-D607009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E76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CC48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6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2C1"/>
  </w:style>
  <w:style w:type="paragraph" w:styleId="Stopka">
    <w:name w:val="footer"/>
    <w:basedOn w:val="Normalny"/>
    <w:link w:val="StopkaZnak"/>
    <w:uiPriority w:val="99"/>
    <w:unhideWhenUsed/>
    <w:rsid w:val="007B6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62C1"/>
  </w:style>
  <w:style w:type="paragraph" w:styleId="Tekstdymka">
    <w:name w:val="Balloon Text"/>
    <w:basedOn w:val="Normalny"/>
    <w:link w:val="TekstdymkaZnak"/>
    <w:uiPriority w:val="99"/>
    <w:semiHidden/>
    <w:unhideWhenUsed/>
    <w:rsid w:val="007B62C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62C1"/>
    <w:rPr>
      <w:rFonts w:ascii="Tahoma" w:hAnsi="Tahoma" w:cs="Tahoma"/>
      <w:sz w:val="16"/>
      <w:szCs w:val="16"/>
    </w:rPr>
  </w:style>
  <w:style w:type="character" w:styleId="Hipercze">
    <w:name w:val="Hyperlink"/>
    <w:uiPriority w:val="99"/>
    <w:unhideWhenUsed/>
    <w:rsid w:val="00B071C7"/>
    <w:rPr>
      <w:color w:val="0000FF"/>
      <w:u w:val="single"/>
    </w:rPr>
  </w:style>
  <w:style w:type="paragraph" w:styleId="Tekstpodstawowywcity2">
    <w:name w:val="Body Text Indent 2"/>
    <w:basedOn w:val="Normalny"/>
    <w:link w:val="Tekstpodstawowywcity2Znak"/>
    <w:semiHidden/>
    <w:rsid w:val="00B071C7"/>
    <w:pPr>
      <w:tabs>
        <w:tab w:val="left" w:pos="5235"/>
      </w:tabs>
      <w:spacing w:after="0" w:line="240" w:lineRule="auto"/>
      <w:ind w:left="-360"/>
      <w:jc w:val="center"/>
    </w:pPr>
    <w:rPr>
      <w:rFonts w:ascii="Times New Roman" w:hAnsi="Times New Roman"/>
      <w:b/>
      <w:bCs/>
    </w:rPr>
  </w:style>
  <w:style w:type="character" w:customStyle="1" w:styleId="Tekstpodstawowywcity2Znak">
    <w:name w:val="Tekst podstawowy wcięty 2 Znak"/>
    <w:link w:val="Tekstpodstawowywcity2"/>
    <w:semiHidden/>
    <w:rsid w:val="00B071C7"/>
    <w:rPr>
      <w:rFonts w:ascii="Times New Roman" w:eastAsia="Times New Roman" w:hAnsi="Times New Roman" w:cs="Times New Roman"/>
      <w:b/>
      <w:bCs/>
      <w:lang w:eastAsia="pl-PL"/>
    </w:rPr>
  </w:style>
  <w:style w:type="paragraph" w:styleId="Tekstpodstawowy">
    <w:name w:val="Body Text"/>
    <w:basedOn w:val="Normalny"/>
    <w:link w:val="TekstpodstawowyZnak"/>
    <w:uiPriority w:val="99"/>
    <w:unhideWhenUsed/>
    <w:rsid w:val="006C215F"/>
    <w:pPr>
      <w:spacing w:after="120"/>
    </w:pPr>
  </w:style>
  <w:style w:type="character" w:customStyle="1" w:styleId="TekstpodstawowyZnak">
    <w:name w:val="Tekst podstawowy Znak"/>
    <w:link w:val="Tekstpodstawowy"/>
    <w:uiPriority w:val="99"/>
    <w:rsid w:val="006C215F"/>
    <w:rPr>
      <w:sz w:val="22"/>
      <w:szCs w:val="22"/>
    </w:rPr>
  </w:style>
  <w:style w:type="character" w:customStyle="1" w:styleId="Nagwek1Znak">
    <w:name w:val="Nagłówek 1 Znak"/>
    <w:basedOn w:val="Domylnaczcionkaakapitu"/>
    <w:link w:val="Nagwek1"/>
    <w:uiPriority w:val="9"/>
    <w:rsid w:val="00E76A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CC484F"/>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54097E"/>
    <w:pPr>
      <w:ind w:left="720"/>
      <w:contextualSpacing/>
    </w:pPr>
  </w:style>
  <w:style w:type="character" w:styleId="UyteHipercze">
    <w:name w:val="FollowedHyperlink"/>
    <w:basedOn w:val="Domylnaczcionkaakapitu"/>
    <w:uiPriority w:val="99"/>
    <w:semiHidden/>
    <w:unhideWhenUsed/>
    <w:rsid w:val="00682A6D"/>
    <w:rPr>
      <w:color w:val="954F72" w:themeColor="followedHyperlink"/>
      <w:u w:val="single"/>
    </w:rPr>
  </w:style>
  <w:style w:type="character" w:styleId="Nierozpoznanawzmianka">
    <w:name w:val="Unresolved Mention"/>
    <w:basedOn w:val="Domylnaczcionkaakapitu"/>
    <w:uiPriority w:val="99"/>
    <w:semiHidden/>
    <w:unhideWhenUsed/>
    <w:rsid w:val="00682A6D"/>
    <w:rPr>
      <w:color w:val="605E5C"/>
      <w:shd w:val="clear" w:color="auto" w:fill="E1DFDD"/>
    </w:rPr>
  </w:style>
  <w:style w:type="character" w:styleId="Odwoanieprzypisudolnego">
    <w:name w:val="footnote reference"/>
    <w:basedOn w:val="Domylnaczcionkaakapitu"/>
    <w:uiPriority w:val="99"/>
    <w:semiHidden/>
    <w:unhideWhenUsed/>
    <w:rsid w:val="00021B64"/>
    <w:rPr>
      <w:vertAlign w:val="superscript"/>
    </w:rPr>
  </w:style>
  <w:style w:type="paragraph" w:customStyle="1" w:styleId="Domylnie">
    <w:name w:val="Domyślnie"/>
    <w:rsid w:val="00021B64"/>
    <w:pPr>
      <w:tabs>
        <w:tab w:val="left" w:pos="709"/>
      </w:tabs>
      <w:suppressAutoHyphens/>
      <w:spacing w:line="100" w:lineRule="atLeast"/>
    </w:pPr>
    <w:rPr>
      <w:rFonts w:ascii="Times New Roman" w:eastAsia="Lucida Sans Unicode" w:hAnsi="Times New Roman"/>
      <w:color w:val="000000"/>
      <w:sz w:val="24"/>
      <w:szCs w:val="24"/>
      <w:lang w:eastAsia="zh-CN" w:bidi="hi-IN"/>
    </w:rPr>
  </w:style>
  <w:style w:type="character" w:styleId="Odwoaniedokomentarza">
    <w:name w:val="annotation reference"/>
    <w:basedOn w:val="Domylnaczcionkaakapitu"/>
    <w:uiPriority w:val="99"/>
    <w:semiHidden/>
    <w:unhideWhenUsed/>
    <w:rsid w:val="00B85D5A"/>
    <w:rPr>
      <w:sz w:val="16"/>
      <w:szCs w:val="16"/>
    </w:rPr>
  </w:style>
  <w:style w:type="paragraph" w:styleId="Tekstkomentarza">
    <w:name w:val="annotation text"/>
    <w:basedOn w:val="Normalny"/>
    <w:link w:val="TekstkomentarzaZnak"/>
    <w:uiPriority w:val="99"/>
    <w:unhideWhenUsed/>
    <w:rsid w:val="00B85D5A"/>
    <w:pPr>
      <w:spacing w:line="240" w:lineRule="auto"/>
    </w:pPr>
    <w:rPr>
      <w:sz w:val="20"/>
      <w:szCs w:val="20"/>
    </w:rPr>
  </w:style>
  <w:style w:type="character" w:customStyle="1" w:styleId="TekstkomentarzaZnak">
    <w:name w:val="Tekst komentarza Znak"/>
    <w:basedOn w:val="Domylnaczcionkaakapitu"/>
    <w:link w:val="Tekstkomentarza"/>
    <w:uiPriority w:val="99"/>
    <w:rsid w:val="00B85D5A"/>
  </w:style>
  <w:style w:type="paragraph" w:styleId="Tematkomentarza">
    <w:name w:val="annotation subject"/>
    <w:basedOn w:val="Tekstkomentarza"/>
    <w:next w:val="Tekstkomentarza"/>
    <w:link w:val="TematkomentarzaZnak"/>
    <w:uiPriority w:val="99"/>
    <w:semiHidden/>
    <w:unhideWhenUsed/>
    <w:rsid w:val="00B85D5A"/>
    <w:rPr>
      <w:b/>
      <w:bCs/>
    </w:rPr>
  </w:style>
  <w:style w:type="character" w:customStyle="1" w:styleId="TematkomentarzaZnak">
    <w:name w:val="Temat komentarza Znak"/>
    <w:basedOn w:val="TekstkomentarzaZnak"/>
    <w:link w:val="Tematkomentarza"/>
    <w:uiPriority w:val="99"/>
    <w:semiHidden/>
    <w:rsid w:val="00B85D5A"/>
    <w:rPr>
      <w:b/>
      <w:bCs/>
    </w:rPr>
  </w:style>
  <w:style w:type="paragraph" w:styleId="Poprawka">
    <w:name w:val="Revision"/>
    <w:hidden/>
    <w:uiPriority w:val="99"/>
    <w:semiHidden/>
    <w:rsid w:val="00C978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023">
      <w:bodyDiv w:val="1"/>
      <w:marLeft w:val="0"/>
      <w:marRight w:val="0"/>
      <w:marTop w:val="0"/>
      <w:marBottom w:val="0"/>
      <w:divBdr>
        <w:top w:val="none" w:sz="0" w:space="0" w:color="auto"/>
        <w:left w:val="none" w:sz="0" w:space="0" w:color="auto"/>
        <w:bottom w:val="none" w:sz="0" w:space="0" w:color="auto"/>
        <w:right w:val="none" w:sz="0" w:space="0" w:color="auto"/>
      </w:divBdr>
    </w:div>
    <w:div w:id="68576637">
      <w:bodyDiv w:val="1"/>
      <w:marLeft w:val="0"/>
      <w:marRight w:val="0"/>
      <w:marTop w:val="0"/>
      <w:marBottom w:val="0"/>
      <w:divBdr>
        <w:top w:val="none" w:sz="0" w:space="0" w:color="auto"/>
        <w:left w:val="none" w:sz="0" w:space="0" w:color="auto"/>
        <w:bottom w:val="none" w:sz="0" w:space="0" w:color="auto"/>
        <w:right w:val="none" w:sz="0" w:space="0" w:color="auto"/>
      </w:divBdr>
    </w:div>
    <w:div w:id="115609831">
      <w:bodyDiv w:val="1"/>
      <w:marLeft w:val="0"/>
      <w:marRight w:val="0"/>
      <w:marTop w:val="0"/>
      <w:marBottom w:val="0"/>
      <w:divBdr>
        <w:top w:val="none" w:sz="0" w:space="0" w:color="auto"/>
        <w:left w:val="none" w:sz="0" w:space="0" w:color="auto"/>
        <w:bottom w:val="none" w:sz="0" w:space="0" w:color="auto"/>
        <w:right w:val="none" w:sz="0" w:space="0" w:color="auto"/>
      </w:divBdr>
    </w:div>
    <w:div w:id="149757436">
      <w:bodyDiv w:val="1"/>
      <w:marLeft w:val="0"/>
      <w:marRight w:val="0"/>
      <w:marTop w:val="0"/>
      <w:marBottom w:val="0"/>
      <w:divBdr>
        <w:top w:val="none" w:sz="0" w:space="0" w:color="auto"/>
        <w:left w:val="none" w:sz="0" w:space="0" w:color="auto"/>
        <w:bottom w:val="none" w:sz="0" w:space="0" w:color="auto"/>
        <w:right w:val="none" w:sz="0" w:space="0" w:color="auto"/>
      </w:divBdr>
    </w:div>
    <w:div w:id="257712776">
      <w:bodyDiv w:val="1"/>
      <w:marLeft w:val="0"/>
      <w:marRight w:val="0"/>
      <w:marTop w:val="0"/>
      <w:marBottom w:val="0"/>
      <w:divBdr>
        <w:top w:val="none" w:sz="0" w:space="0" w:color="auto"/>
        <w:left w:val="none" w:sz="0" w:space="0" w:color="auto"/>
        <w:bottom w:val="none" w:sz="0" w:space="0" w:color="auto"/>
        <w:right w:val="none" w:sz="0" w:space="0" w:color="auto"/>
      </w:divBdr>
    </w:div>
    <w:div w:id="318046525">
      <w:bodyDiv w:val="1"/>
      <w:marLeft w:val="0"/>
      <w:marRight w:val="0"/>
      <w:marTop w:val="0"/>
      <w:marBottom w:val="0"/>
      <w:divBdr>
        <w:top w:val="none" w:sz="0" w:space="0" w:color="auto"/>
        <w:left w:val="none" w:sz="0" w:space="0" w:color="auto"/>
        <w:bottom w:val="none" w:sz="0" w:space="0" w:color="auto"/>
        <w:right w:val="none" w:sz="0" w:space="0" w:color="auto"/>
      </w:divBdr>
    </w:div>
    <w:div w:id="354814063">
      <w:bodyDiv w:val="1"/>
      <w:marLeft w:val="0"/>
      <w:marRight w:val="0"/>
      <w:marTop w:val="0"/>
      <w:marBottom w:val="0"/>
      <w:divBdr>
        <w:top w:val="none" w:sz="0" w:space="0" w:color="auto"/>
        <w:left w:val="none" w:sz="0" w:space="0" w:color="auto"/>
        <w:bottom w:val="none" w:sz="0" w:space="0" w:color="auto"/>
        <w:right w:val="none" w:sz="0" w:space="0" w:color="auto"/>
      </w:divBdr>
    </w:div>
    <w:div w:id="453868020">
      <w:bodyDiv w:val="1"/>
      <w:marLeft w:val="0"/>
      <w:marRight w:val="0"/>
      <w:marTop w:val="0"/>
      <w:marBottom w:val="0"/>
      <w:divBdr>
        <w:top w:val="none" w:sz="0" w:space="0" w:color="auto"/>
        <w:left w:val="none" w:sz="0" w:space="0" w:color="auto"/>
        <w:bottom w:val="none" w:sz="0" w:space="0" w:color="auto"/>
        <w:right w:val="none" w:sz="0" w:space="0" w:color="auto"/>
      </w:divBdr>
    </w:div>
    <w:div w:id="481773875">
      <w:bodyDiv w:val="1"/>
      <w:marLeft w:val="0"/>
      <w:marRight w:val="0"/>
      <w:marTop w:val="0"/>
      <w:marBottom w:val="0"/>
      <w:divBdr>
        <w:top w:val="none" w:sz="0" w:space="0" w:color="auto"/>
        <w:left w:val="none" w:sz="0" w:space="0" w:color="auto"/>
        <w:bottom w:val="none" w:sz="0" w:space="0" w:color="auto"/>
        <w:right w:val="none" w:sz="0" w:space="0" w:color="auto"/>
      </w:divBdr>
    </w:div>
    <w:div w:id="529413170">
      <w:bodyDiv w:val="1"/>
      <w:marLeft w:val="0"/>
      <w:marRight w:val="0"/>
      <w:marTop w:val="0"/>
      <w:marBottom w:val="0"/>
      <w:divBdr>
        <w:top w:val="none" w:sz="0" w:space="0" w:color="auto"/>
        <w:left w:val="none" w:sz="0" w:space="0" w:color="auto"/>
        <w:bottom w:val="none" w:sz="0" w:space="0" w:color="auto"/>
        <w:right w:val="none" w:sz="0" w:space="0" w:color="auto"/>
      </w:divBdr>
    </w:div>
    <w:div w:id="534543918">
      <w:bodyDiv w:val="1"/>
      <w:marLeft w:val="0"/>
      <w:marRight w:val="0"/>
      <w:marTop w:val="0"/>
      <w:marBottom w:val="0"/>
      <w:divBdr>
        <w:top w:val="none" w:sz="0" w:space="0" w:color="auto"/>
        <w:left w:val="none" w:sz="0" w:space="0" w:color="auto"/>
        <w:bottom w:val="none" w:sz="0" w:space="0" w:color="auto"/>
        <w:right w:val="none" w:sz="0" w:space="0" w:color="auto"/>
      </w:divBdr>
    </w:div>
    <w:div w:id="645553019">
      <w:bodyDiv w:val="1"/>
      <w:marLeft w:val="0"/>
      <w:marRight w:val="0"/>
      <w:marTop w:val="0"/>
      <w:marBottom w:val="0"/>
      <w:divBdr>
        <w:top w:val="none" w:sz="0" w:space="0" w:color="auto"/>
        <w:left w:val="none" w:sz="0" w:space="0" w:color="auto"/>
        <w:bottom w:val="none" w:sz="0" w:space="0" w:color="auto"/>
        <w:right w:val="none" w:sz="0" w:space="0" w:color="auto"/>
      </w:divBdr>
    </w:div>
    <w:div w:id="651718040">
      <w:bodyDiv w:val="1"/>
      <w:marLeft w:val="0"/>
      <w:marRight w:val="0"/>
      <w:marTop w:val="0"/>
      <w:marBottom w:val="0"/>
      <w:divBdr>
        <w:top w:val="none" w:sz="0" w:space="0" w:color="auto"/>
        <w:left w:val="none" w:sz="0" w:space="0" w:color="auto"/>
        <w:bottom w:val="none" w:sz="0" w:space="0" w:color="auto"/>
        <w:right w:val="none" w:sz="0" w:space="0" w:color="auto"/>
      </w:divBdr>
    </w:div>
    <w:div w:id="663557689">
      <w:bodyDiv w:val="1"/>
      <w:marLeft w:val="0"/>
      <w:marRight w:val="0"/>
      <w:marTop w:val="0"/>
      <w:marBottom w:val="0"/>
      <w:divBdr>
        <w:top w:val="none" w:sz="0" w:space="0" w:color="auto"/>
        <w:left w:val="none" w:sz="0" w:space="0" w:color="auto"/>
        <w:bottom w:val="none" w:sz="0" w:space="0" w:color="auto"/>
        <w:right w:val="none" w:sz="0" w:space="0" w:color="auto"/>
      </w:divBdr>
    </w:div>
    <w:div w:id="879246665">
      <w:bodyDiv w:val="1"/>
      <w:marLeft w:val="0"/>
      <w:marRight w:val="0"/>
      <w:marTop w:val="0"/>
      <w:marBottom w:val="0"/>
      <w:divBdr>
        <w:top w:val="none" w:sz="0" w:space="0" w:color="auto"/>
        <w:left w:val="none" w:sz="0" w:space="0" w:color="auto"/>
        <w:bottom w:val="none" w:sz="0" w:space="0" w:color="auto"/>
        <w:right w:val="none" w:sz="0" w:space="0" w:color="auto"/>
      </w:divBdr>
    </w:div>
    <w:div w:id="915095810">
      <w:bodyDiv w:val="1"/>
      <w:marLeft w:val="0"/>
      <w:marRight w:val="0"/>
      <w:marTop w:val="0"/>
      <w:marBottom w:val="0"/>
      <w:divBdr>
        <w:top w:val="none" w:sz="0" w:space="0" w:color="auto"/>
        <w:left w:val="none" w:sz="0" w:space="0" w:color="auto"/>
        <w:bottom w:val="none" w:sz="0" w:space="0" w:color="auto"/>
        <w:right w:val="none" w:sz="0" w:space="0" w:color="auto"/>
      </w:divBdr>
    </w:div>
    <w:div w:id="978263747">
      <w:bodyDiv w:val="1"/>
      <w:marLeft w:val="0"/>
      <w:marRight w:val="0"/>
      <w:marTop w:val="0"/>
      <w:marBottom w:val="0"/>
      <w:divBdr>
        <w:top w:val="none" w:sz="0" w:space="0" w:color="auto"/>
        <w:left w:val="none" w:sz="0" w:space="0" w:color="auto"/>
        <w:bottom w:val="none" w:sz="0" w:space="0" w:color="auto"/>
        <w:right w:val="none" w:sz="0" w:space="0" w:color="auto"/>
      </w:divBdr>
    </w:div>
    <w:div w:id="1046104467">
      <w:bodyDiv w:val="1"/>
      <w:marLeft w:val="0"/>
      <w:marRight w:val="0"/>
      <w:marTop w:val="0"/>
      <w:marBottom w:val="0"/>
      <w:divBdr>
        <w:top w:val="none" w:sz="0" w:space="0" w:color="auto"/>
        <w:left w:val="none" w:sz="0" w:space="0" w:color="auto"/>
        <w:bottom w:val="none" w:sz="0" w:space="0" w:color="auto"/>
        <w:right w:val="none" w:sz="0" w:space="0" w:color="auto"/>
      </w:divBdr>
    </w:div>
    <w:div w:id="1071999976">
      <w:bodyDiv w:val="1"/>
      <w:marLeft w:val="0"/>
      <w:marRight w:val="0"/>
      <w:marTop w:val="0"/>
      <w:marBottom w:val="0"/>
      <w:divBdr>
        <w:top w:val="none" w:sz="0" w:space="0" w:color="auto"/>
        <w:left w:val="none" w:sz="0" w:space="0" w:color="auto"/>
        <w:bottom w:val="none" w:sz="0" w:space="0" w:color="auto"/>
        <w:right w:val="none" w:sz="0" w:space="0" w:color="auto"/>
      </w:divBdr>
    </w:div>
    <w:div w:id="1194340983">
      <w:bodyDiv w:val="1"/>
      <w:marLeft w:val="0"/>
      <w:marRight w:val="0"/>
      <w:marTop w:val="0"/>
      <w:marBottom w:val="0"/>
      <w:divBdr>
        <w:top w:val="none" w:sz="0" w:space="0" w:color="auto"/>
        <w:left w:val="none" w:sz="0" w:space="0" w:color="auto"/>
        <w:bottom w:val="none" w:sz="0" w:space="0" w:color="auto"/>
        <w:right w:val="none" w:sz="0" w:space="0" w:color="auto"/>
      </w:divBdr>
    </w:div>
    <w:div w:id="1477448652">
      <w:bodyDiv w:val="1"/>
      <w:marLeft w:val="0"/>
      <w:marRight w:val="0"/>
      <w:marTop w:val="0"/>
      <w:marBottom w:val="0"/>
      <w:divBdr>
        <w:top w:val="none" w:sz="0" w:space="0" w:color="auto"/>
        <w:left w:val="none" w:sz="0" w:space="0" w:color="auto"/>
        <w:bottom w:val="none" w:sz="0" w:space="0" w:color="auto"/>
        <w:right w:val="none" w:sz="0" w:space="0" w:color="auto"/>
      </w:divBdr>
    </w:div>
    <w:div w:id="1576819071">
      <w:bodyDiv w:val="1"/>
      <w:marLeft w:val="0"/>
      <w:marRight w:val="0"/>
      <w:marTop w:val="0"/>
      <w:marBottom w:val="0"/>
      <w:divBdr>
        <w:top w:val="none" w:sz="0" w:space="0" w:color="auto"/>
        <w:left w:val="none" w:sz="0" w:space="0" w:color="auto"/>
        <w:bottom w:val="none" w:sz="0" w:space="0" w:color="auto"/>
        <w:right w:val="none" w:sz="0" w:space="0" w:color="auto"/>
      </w:divBdr>
    </w:div>
    <w:div w:id="1680690903">
      <w:bodyDiv w:val="1"/>
      <w:marLeft w:val="0"/>
      <w:marRight w:val="0"/>
      <w:marTop w:val="0"/>
      <w:marBottom w:val="0"/>
      <w:divBdr>
        <w:top w:val="none" w:sz="0" w:space="0" w:color="auto"/>
        <w:left w:val="none" w:sz="0" w:space="0" w:color="auto"/>
        <w:bottom w:val="none" w:sz="0" w:space="0" w:color="auto"/>
        <w:right w:val="none" w:sz="0" w:space="0" w:color="auto"/>
      </w:divBdr>
    </w:div>
    <w:div w:id="1700470062">
      <w:bodyDiv w:val="1"/>
      <w:marLeft w:val="0"/>
      <w:marRight w:val="0"/>
      <w:marTop w:val="0"/>
      <w:marBottom w:val="0"/>
      <w:divBdr>
        <w:top w:val="none" w:sz="0" w:space="0" w:color="auto"/>
        <w:left w:val="none" w:sz="0" w:space="0" w:color="auto"/>
        <w:bottom w:val="none" w:sz="0" w:space="0" w:color="auto"/>
        <w:right w:val="none" w:sz="0" w:space="0" w:color="auto"/>
      </w:divBdr>
    </w:div>
    <w:div w:id="1719282638">
      <w:bodyDiv w:val="1"/>
      <w:marLeft w:val="0"/>
      <w:marRight w:val="0"/>
      <w:marTop w:val="0"/>
      <w:marBottom w:val="0"/>
      <w:divBdr>
        <w:top w:val="none" w:sz="0" w:space="0" w:color="auto"/>
        <w:left w:val="none" w:sz="0" w:space="0" w:color="auto"/>
        <w:bottom w:val="none" w:sz="0" w:space="0" w:color="auto"/>
        <w:right w:val="none" w:sz="0" w:space="0" w:color="auto"/>
      </w:divBdr>
    </w:div>
    <w:div w:id="1772503476">
      <w:bodyDiv w:val="1"/>
      <w:marLeft w:val="0"/>
      <w:marRight w:val="0"/>
      <w:marTop w:val="0"/>
      <w:marBottom w:val="0"/>
      <w:divBdr>
        <w:top w:val="none" w:sz="0" w:space="0" w:color="auto"/>
        <w:left w:val="none" w:sz="0" w:space="0" w:color="auto"/>
        <w:bottom w:val="none" w:sz="0" w:space="0" w:color="auto"/>
        <w:right w:val="none" w:sz="0" w:space="0" w:color="auto"/>
      </w:divBdr>
    </w:div>
    <w:div w:id="1865898701">
      <w:bodyDiv w:val="1"/>
      <w:marLeft w:val="0"/>
      <w:marRight w:val="0"/>
      <w:marTop w:val="0"/>
      <w:marBottom w:val="0"/>
      <w:divBdr>
        <w:top w:val="none" w:sz="0" w:space="0" w:color="auto"/>
        <w:left w:val="none" w:sz="0" w:space="0" w:color="auto"/>
        <w:bottom w:val="none" w:sz="0" w:space="0" w:color="auto"/>
        <w:right w:val="none" w:sz="0" w:space="0" w:color="auto"/>
      </w:divBdr>
    </w:div>
    <w:div w:id="20684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B943-9ABB-4EB2-A86F-32B95526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1658</Words>
  <Characters>9951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Chmura</dc:creator>
  <cp:keywords/>
  <cp:lastModifiedBy>Kinga Gomuła</cp:lastModifiedBy>
  <cp:revision>25</cp:revision>
  <cp:lastPrinted>2025-04-29T12:30:00Z</cp:lastPrinted>
  <dcterms:created xsi:type="dcterms:W3CDTF">2025-04-25T13:26:00Z</dcterms:created>
  <dcterms:modified xsi:type="dcterms:W3CDTF">2026-05-27T11:08:00Z</dcterms:modified>
</cp:coreProperties>
</file>